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F163" w14:textId="678055D0" w:rsidR="00CA16FD" w:rsidRDefault="00AA1642" w:rsidP="00CA16FD">
      <w:pPr>
        <w:spacing w:after="120"/>
      </w:pPr>
      <w:r>
        <w:rPr>
          <w:highlight w:val="yellow"/>
        </w:rPr>
        <w:t>A</w:t>
      </w:r>
      <w:r w:rsidRPr="004A1306">
        <w:rPr>
          <w:highlight w:val="yellow"/>
        </w:rPr>
        <w:t>dvisory text</w:t>
      </w:r>
      <w:r>
        <w:rPr>
          <w:highlight w:val="yellow"/>
        </w:rPr>
        <w:t xml:space="preserve"> is highlighte</w:t>
      </w:r>
      <w:bookmarkStart w:id="0" w:name="_GoBack"/>
      <w:bookmarkEnd w:id="0"/>
      <w:r>
        <w:rPr>
          <w:highlight w:val="yellow"/>
        </w:rPr>
        <w:t xml:space="preserve">d in yellow and should </w:t>
      </w:r>
      <w:r w:rsidRPr="004A1306">
        <w:rPr>
          <w:highlight w:val="yellow"/>
        </w:rPr>
        <w:t>be deleted b</w:t>
      </w:r>
      <w:r>
        <w:rPr>
          <w:highlight w:val="yellow"/>
        </w:rPr>
        <w:t>efore finalising the document.</w:t>
      </w:r>
    </w:p>
    <w:tbl>
      <w:tblPr>
        <w:tblStyle w:val="TableGrid"/>
        <w:tblW w:w="5000" w:type="pct"/>
        <w:tblLayout w:type="fixed"/>
        <w:tblCellMar>
          <w:top w:w="57" w:type="dxa"/>
          <w:bottom w:w="57" w:type="dxa"/>
        </w:tblCellMar>
        <w:tblLook w:val="04A0" w:firstRow="1" w:lastRow="0" w:firstColumn="1" w:lastColumn="0" w:noHBand="0" w:noVBand="1"/>
      </w:tblPr>
      <w:tblGrid>
        <w:gridCol w:w="4510"/>
        <w:gridCol w:w="4506"/>
      </w:tblGrid>
      <w:tr w:rsidR="00B84780" w14:paraId="6C9C09E0" w14:textId="77777777" w:rsidTr="00B84780">
        <w:tc>
          <w:tcPr>
            <w:tcW w:w="5000" w:type="pct"/>
            <w:gridSpan w:val="2"/>
            <w:shd w:val="clear" w:color="auto" w:fill="002060"/>
          </w:tcPr>
          <w:p w14:paraId="404D32A0" w14:textId="6B02D75B" w:rsidR="00B84780" w:rsidRDefault="00B84780" w:rsidP="00B84780">
            <w:pPr>
              <w:pStyle w:val="Heading2"/>
              <w:outlineLvl w:val="1"/>
            </w:pPr>
            <w:r>
              <w:t>SECTION A: The module</w:t>
            </w:r>
          </w:p>
        </w:tc>
      </w:tr>
      <w:tr w:rsidR="00B84780" w:rsidRPr="00A93243" w14:paraId="12D31380" w14:textId="77777777" w:rsidTr="00B84780">
        <w:tc>
          <w:tcPr>
            <w:tcW w:w="5000" w:type="pct"/>
            <w:gridSpan w:val="2"/>
            <w:shd w:val="clear" w:color="auto" w:fill="F2F2F2" w:themeFill="background1" w:themeFillShade="F2"/>
          </w:tcPr>
          <w:p w14:paraId="3933C9D7" w14:textId="5621FE03" w:rsidR="00B84780" w:rsidRPr="00A93243" w:rsidRDefault="00B84780" w:rsidP="00B84780">
            <w:pPr>
              <w:pStyle w:val="ListParagraph"/>
              <w:numPr>
                <w:ilvl w:val="0"/>
                <w:numId w:val="38"/>
              </w:numPr>
              <w:spacing w:after="0" w:line="240" w:lineRule="auto"/>
              <w:ind w:left="357" w:hanging="357"/>
            </w:pPr>
            <w:r>
              <w:t>Module title</w:t>
            </w:r>
          </w:p>
        </w:tc>
      </w:tr>
      <w:tr w:rsidR="00B84780" w:rsidRPr="00A93243" w14:paraId="7D6933E8" w14:textId="77777777" w:rsidTr="00B84780">
        <w:trPr>
          <w:trHeight w:val="567"/>
        </w:trPr>
        <w:tc>
          <w:tcPr>
            <w:tcW w:w="5000" w:type="pct"/>
            <w:gridSpan w:val="2"/>
            <w:shd w:val="clear" w:color="auto" w:fill="auto"/>
          </w:tcPr>
          <w:p w14:paraId="469FD989" w14:textId="77777777" w:rsidR="00B84780" w:rsidRPr="00A93243" w:rsidRDefault="00B84780" w:rsidP="00B84780"/>
        </w:tc>
      </w:tr>
      <w:tr w:rsidR="00B84780" w:rsidRPr="00DE4FA0" w14:paraId="1AB7E6BB" w14:textId="77777777" w:rsidTr="00B84780">
        <w:tc>
          <w:tcPr>
            <w:tcW w:w="2501" w:type="pct"/>
            <w:shd w:val="clear" w:color="auto" w:fill="F2F2F2" w:themeFill="background1" w:themeFillShade="F2"/>
          </w:tcPr>
          <w:p w14:paraId="79C3D98C" w14:textId="44F4B264" w:rsidR="00B84780" w:rsidRPr="00DE4FA0" w:rsidRDefault="00B84780" w:rsidP="00B84780">
            <w:pPr>
              <w:pStyle w:val="ListParagraph"/>
              <w:numPr>
                <w:ilvl w:val="0"/>
                <w:numId w:val="38"/>
              </w:numPr>
              <w:spacing w:after="0" w:line="240" w:lineRule="auto"/>
            </w:pPr>
            <w:r>
              <w:t>Name of Module Leader</w:t>
            </w:r>
            <w:r w:rsidR="005E5639">
              <w:t xml:space="preserve">/ Convenor </w:t>
            </w:r>
          </w:p>
        </w:tc>
        <w:tc>
          <w:tcPr>
            <w:tcW w:w="2499" w:type="pct"/>
            <w:shd w:val="clear" w:color="auto" w:fill="auto"/>
          </w:tcPr>
          <w:p w14:paraId="697DD096" w14:textId="36D603F9" w:rsidR="00B84780" w:rsidRPr="00DE4FA0" w:rsidRDefault="00B84780" w:rsidP="00B84780"/>
        </w:tc>
      </w:tr>
      <w:tr w:rsidR="00B84780" w:rsidRPr="00DE4FA0" w14:paraId="1DC01FC0" w14:textId="77777777" w:rsidTr="00B84780">
        <w:tc>
          <w:tcPr>
            <w:tcW w:w="2501" w:type="pct"/>
            <w:shd w:val="clear" w:color="auto" w:fill="F2F2F2" w:themeFill="background1" w:themeFillShade="F2"/>
          </w:tcPr>
          <w:p w14:paraId="1C1B5E6A" w14:textId="77777777" w:rsidR="00B84780" w:rsidRPr="00DE4FA0" w:rsidRDefault="00B84780" w:rsidP="00B84780">
            <w:pPr>
              <w:pStyle w:val="ListParagraph"/>
              <w:numPr>
                <w:ilvl w:val="0"/>
                <w:numId w:val="38"/>
              </w:numPr>
              <w:spacing w:after="0" w:line="240" w:lineRule="auto"/>
            </w:pPr>
            <w:r>
              <w:t>Department or Institute</w:t>
            </w:r>
          </w:p>
        </w:tc>
        <w:tc>
          <w:tcPr>
            <w:tcW w:w="2499" w:type="pct"/>
            <w:shd w:val="clear" w:color="auto" w:fill="auto"/>
          </w:tcPr>
          <w:p w14:paraId="6101D11D" w14:textId="6FEAC52E" w:rsidR="00B84780" w:rsidRPr="00DE4FA0" w:rsidRDefault="00313E7C" w:rsidP="00B84780">
            <w:r>
              <w:rPr>
                <w:highlight w:val="yellow"/>
              </w:rPr>
              <w:t>During the pilot stage, this form can only be used by the following Departments</w:t>
            </w:r>
            <w:r w:rsidRPr="00313E7C">
              <w:rPr>
                <w:highlight w:val="yellow"/>
              </w:rPr>
              <w:t>: Education, School of Geography and the Environment, Oxford Internet Institute</w:t>
            </w:r>
            <w:r w:rsidR="00E12DED">
              <w:rPr>
                <w:highlight w:val="yellow"/>
              </w:rPr>
              <w:t>, Music</w:t>
            </w:r>
            <w:r w:rsidR="0037658D">
              <w:rPr>
                <w:highlight w:val="yellow"/>
              </w:rPr>
              <w:t>, SBS</w:t>
            </w:r>
            <w:r w:rsidR="008E34CD">
              <w:rPr>
                <w:highlight w:val="yellow"/>
              </w:rPr>
              <w:t xml:space="preserve"> and</w:t>
            </w:r>
            <w:r w:rsidRPr="00313E7C">
              <w:rPr>
                <w:highlight w:val="yellow"/>
              </w:rPr>
              <w:t xml:space="preserve"> Sociology </w:t>
            </w:r>
          </w:p>
        </w:tc>
      </w:tr>
      <w:tr w:rsidR="00B84780" w:rsidRPr="00DE4FA0" w14:paraId="700E69A3" w14:textId="77777777" w:rsidTr="00B84780">
        <w:tc>
          <w:tcPr>
            <w:tcW w:w="2501" w:type="pct"/>
            <w:shd w:val="clear" w:color="auto" w:fill="F2F2F2" w:themeFill="background1" w:themeFillShade="F2"/>
          </w:tcPr>
          <w:p w14:paraId="6E8ED6E6" w14:textId="77777777" w:rsidR="00B84780" w:rsidRPr="00DE4FA0" w:rsidRDefault="00B84780" w:rsidP="00B84780">
            <w:pPr>
              <w:pStyle w:val="ListParagraph"/>
              <w:numPr>
                <w:ilvl w:val="0"/>
                <w:numId w:val="38"/>
              </w:numPr>
              <w:spacing w:after="0" w:line="240" w:lineRule="auto"/>
            </w:pPr>
            <w:r>
              <w:t>University of Oxford email address</w:t>
            </w:r>
          </w:p>
        </w:tc>
        <w:tc>
          <w:tcPr>
            <w:tcW w:w="2499" w:type="pct"/>
            <w:shd w:val="clear" w:color="auto" w:fill="auto"/>
          </w:tcPr>
          <w:p w14:paraId="78D720B3" w14:textId="77777777" w:rsidR="00B84780" w:rsidRPr="00DE4FA0" w:rsidRDefault="00B84780" w:rsidP="00B84780"/>
        </w:tc>
      </w:tr>
      <w:tr w:rsidR="00B84780" w:rsidRPr="00CB3A95" w14:paraId="335756E9" w14:textId="77777777" w:rsidTr="00B84780">
        <w:tc>
          <w:tcPr>
            <w:tcW w:w="2501" w:type="pct"/>
            <w:shd w:val="clear" w:color="auto" w:fill="F2F2F2" w:themeFill="background1" w:themeFillShade="F2"/>
          </w:tcPr>
          <w:p w14:paraId="608A5238" w14:textId="34EEF8D0" w:rsidR="00B84780" w:rsidRDefault="00556AA4" w:rsidP="00B84780">
            <w:pPr>
              <w:pStyle w:val="ListParagraph"/>
              <w:numPr>
                <w:ilvl w:val="0"/>
                <w:numId w:val="38"/>
              </w:numPr>
              <w:spacing w:after="0" w:line="240" w:lineRule="auto"/>
            </w:pPr>
            <w:r>
              <w:t>Name of applicant</w:t>
            </w:r>
            <w:r w:rsidR="00B84780" w:rsidRPr="0017447E">
              <w:t xml:space="preserve"> </w:t>
            </w:r>
            <w:r w:rsidR="00B84780">
              <w:t>(if not Module Leader)</w:t>
            </w:r>
          </w:p>
        </w:tc>
        <w:tc>
          <w:tcPr>
            <w:tcW w:w="2499" w:type="pct"/>
          </w:tcPr>
          <w:p w14:paraId="35811033" w14:textId="5A2A9E89" w:rsidR="00B84780" w:rsidRPr="00CB3A95" w:rsidRDefault="00B84780" w:rsidP="00B84780"/>
        </w:tc>
      </w:tr>
      <w:tr w:rsidR="00B84780" w:rsidRPr="00CB3A95" w14:paraId="524731C7" w14:textId="77777777" w:rsidTr="00B84780">
        <w:tc>
          <w:tcPr>
            <w:tcW w:w="2501" w:type="pct"/>
            <w:shd w:val="clear" w:color="auto" w:fill="F2F2F2" w:themeFill="background1" w:themeFillShade="F2"/>
          </w:tcPr>
          <w:p w14:paraId="2EFFE3D6" w14:textId="617B5A45" w:rsidR="00B84780" w:rsidRPr="0017447E" w:rsidRDefault="00B84780" w:rsidP="005E5639">
            <w:pPr>
              <w:pStyle w:val="ListParagraph"/>
              <w:numPr>
                <w:ilvl w:val="0"/>
                <w:numId w:val="38"/>
              </w:numPr>
              <w:spacing w:after="0" w:line="240" w:lineRule="auto"/>
            </w:pPr>
            <w:r>
              <w:t>Length of block approval (</w:t>
            </w:r>
            <w:r w:rsidR="005E5639">
              <w:t>3</w:t>
            </w:r>
            <w:r>
              <w:t xml:space="preserve"> years max)</w:t>
            </w:r>
          </w:p>
        </w:tc>
        <w:tc>
          <w:tcPr>
            <w:tcW w:w="2499" w:type="pct"/>
          </w:tcPr>
          <w:p w14:paraId="29D4582B" w14:textId="77777777" w:rsidR="00B84780" w:rsidRPr="00CB3A95" w:rsidRDefault="00B84780" w:rsidP="00B84780"/>
        </w:tc>
      </w:tr>
      <w:tr w:rsidR="00B84780" w:rsidRPr="00CB3A95" w14:paraId="687CF32F" w14:textId="77777777" w:rsidTr="00B84780">
        <w:tc>
          <w:tcPr>
            <w:tcW w:w="2501" w:type="pct"/>
            <w:shd w:val="clear" w:color="auto" w:fill="F2F2F2" w:themeFill="background1" w:themeFillShade="F2"/>
          </w:tcPr>
          <w:p w14:paraId="5F43A520" w14:textId="4FE53055" w:rsidR="00B84780" w:rsidRDefault="00B84780" w:rsidP="00B84780">
            <w:pPr>
              <w:pStyle w:val="ListParagraph"/>
              <w:numPr>
                <w:ilvl w:val="0"/>
                <w:numId w:val="38"/>
              </w:numPr>
              <w:spacing w:after="0" w:line="240" w:lineRule="auto"/>
            </w:pPr>
            <w:r>
              <w:t>Proposed start date of individual student projects</w:t>
            </w:r>
          </w:p>
        </w:tc>
        <w:tc>
          <w:tcPr>
            <w:tcW w:w="2499" w:type="pct"/>
          </w:tcPr>
          <w:p w14:paraId="4122A0BB" w14:textId="77777777" w:rsidR="00B84780" w:rsidRPr="00CA16FD" w:rsidRDefault="00B84780" w:rsidP="00B84780">
            <w:pPr>
              <w:rPr>
                <w:highlight w:val="yellow"/>
              </w:rPr>
            </w:pPr>
          </w:p>
        </w:tc>
      </w:tr>
      <w:tr w:rsidR="00B84780" w:rsidRPr="00CB3A95" w14:paraId="0390EA8E" w14:textId="77777777" w:rsidTr="00B84780">
        <w:tc>
          <w:tcPr>
            <w:tcW w:w="2501" w:type="pct"/>
            <w:shd w:val="clear" w:color="auto" w:fill="F2F2F2" w:themeFill="background1" w:themeFillShade="F2"/>
          </w:tcPr>
          <w:p w14:paraId="38ADEF14" w14:textId="7B4910F7" w:rsidR="00B84780" w:rsidRPr="0017447E" w:rsidRDefault="00556AA4" w:rsidP="00556AA4">
            <w:pPr>
              <w:pStyle w:val="ListParagraph"/>
              <w:numPr>
                <w:ilvl w:val="0"/>
                <w:numId w:val="38"/>
              </w:numPr>
              <w:spacing w:after="0" w:line="240" w:lineRule="auto"/>
            </w:pPr>
            <w:r>
              <w:t>Approximate d</w:t>
            </w:r>
            <w:r w:rsidR="00B84780">
              <w:t xml:space="preserve">uration of </w:t>
            </w:r>
            <w:r w:rsidRPr="00B84780">
              <w:t xml:space="preserve">the </w:t>
            </w:r>
            <w:r>
              <w:t>students’ research projects</w:t>
            </w:r>
          </w:p>
        </w:tc>
        <w:tc>
          <w:tcPr>
            <w:tcW w:w="2499" w:type="pct"/>
          </w:tcPr>
          <w:p w14:paraId="03B9A238" w14:textId="7B552975" w:rsidR="00B84780" w:rsidRPr="00CB3A95" w:rsidRDefault="00B84780" w:rsidP="00B84780"/>
        </w:tc>
      </w:tr>
      <w:tr w:rsidR="00B84780" w:rsidRPr="00A93243" w14:paraId="651B9762" w14:textId="77777777" w:rsidTr="00943AD6">
        <w:tc>
          <w:tcPr>
            <w:tcW w:w="5000" w:type="pct"/>
            <w:gridSpan w:val="2"/>
            <w:shd w:val="clear" w:color="auto" w:fill="F2F2F2" w:themeFill="background1" w:themeFillShade="F2"/>
          </w:tcPr>
          <w:p w14:paraId="1E7762F2" w14:textId="1E6CED22" w:rsidR="00B84780" w:rsidRPr="00A93243" w:rsidRDefault="00B84780" w:rsidP="00943AD6">
            <w:pPr>
              <w:pStyle w:val="ListParagraph"/>
              <w:numPr>
                <w:ilvl w:val="0"/>
                <w:numId w:val="38"/>
              </w:numPr>
              <w:spacing w:after="0" w:line="240" w:lineRule="auto"/>
              <w:ind w:left="357" w:hanging="357"/>
            </w:pPr>
            <w:r w:rsidRPr="00B84780">
              <w:t xml:space="preserve">What are the principal learning objectives of the </w:t>
            </w:r>
            <w:r>
              <w:t>students’ research projects?</w:t>
            </w:r>
          </w:p>
        </w:tc>
      </w:tr>
      <w:tr w:rsidR="00B84780" w:rsidRPr="00A93243" w14:paraId="4AE0ECC9" w14:textId="77777777" w:rsidTr="00943AD6">
        <w:trPr>
          <w:trHeight w:val="1134"/>
        </w:trPr>
        <w:tc>
          <w:tcPr>
            <w:tcW w:w="5000" w:type="pct"/>
            <w:gridSpan w:val="2"/>
            <w:shd w:val="clear" w:color="auto" w:fill="auto"/>
          </w:tcPr>
          <w:p w14:paraId="04BFBDCC" w14:textId="77777777" w:rsidR="00B84780" w:rsidRPr="00A93243" w:rsidRDefault="00B84780" w:rsidP="00B84780"/>
        </w:tc>
      </w:tr>
      <w:tr w:rsidR="00B84780" w:rsidRPr="00A93243" w14:paraId="49E4B145" w14:textId="77777777" w:rsidTr="00943AD6">
        <w:trPr>
          <w:trHeight w:val="567"/>
        </w:trPr>
        <w:tc>
          <w:tcPr>
            <w:tcW w:w="5000" w:type="pct"/>
            <w:gridSpan w:val="2"/>
            <w:shd w:val="clear" w:color="auto" w:fill="F2F2F2" w:themeFill="background1" w:themeFillShade="F2"/>
          </w:tcPr>
          <w:p w14:paraId="07E7BD50" w14:textId="77777777" w:rsidR="00D75A4E" w:rsidRDefault="00B84780" w:rsidP="006C4318">
            <w:pPr>
              <w:pStyle w:val="ListParagraph"/>
              <w:numPr>
                <w:ilvl w:val="0"/>
                <w:numId w:val="38"/>
              </w:numPr>
              <w:spacing w:after="0" w:line="240" w:lineRule="auto"/>
              <w:ind w:left="357" w:hanging="357"/>
            </w:pPr>
            <w:r>
              <w:t xml:space="preserve">Outline the </w:t>
            </w:r>
            <w:r w:rsidR="00943AD6">
              <w:t xml:space="preserve">local </w:t>
            </w:r>
            <w:r>
              <w:t xml:space="preserve">process for </w:t>
            </w:r>
            <w:r w:rsidR="006C4318">
              <w:t>the ethics review and approval of</w:t>
            </w:r>
            <w:r>
              <w:t xml:space="preserve"> </w:t>
            </w:r>
            <w:r w:rsidR="00943AD6">
              <w:t>the students’ individual</w:t>
            </w:r>
            <w:r>
              <w:t xml:space="preserve"> projects. </w:t>
            </w:r>
            <w:r w:rsidR="00D75A4E">
              <w:t xml:space="preserve">Explain who will be responsible for reviewing the participant-facing documents to make sure that the participants are able to make an informed decision about taking part. </w:t>
            </w:r>
          </w:p>
          <w:p w14:paraId="31E8C545" w14:textId="57F5B32D" w:rsidR="00B84780" w:rsidRPr="00A93243" w:rsidRDefault="00943AD6" w:rsidP="00D75A4E">
            <w:pPr>
              <w:pStyle w:val="ListParagraph"/>
              <w:spacing w:after="0" w:line="240" w:lineRule="auto"/>
              <w:ind w:left="357"/>
            </w:pPr>
            <w:r>
              <w:t>Give details of any quality assurance arrangements for the process.</w:t>
            </w:r>
          </w:p>
        </w:tc>
      </w:tr>
      <w:tr w:rsidR="00B84780" w:rsidRPr="00A93243" w14:paraId="17CDDA17" w14:textId="77777777" w:rsidTr="00943AD6">
        <w:trPr>
          <w:trHeight w:val="1134"/>
        </w:trPr>
        <w:tc>
          <w:tcPr>
            <w:tcW w:w="5000" w:type="pct"/>
            <w:gridSpan w:val="2"/>
            <w:shd w:val="clear" w:color="auto" w:fill="auto"/>
          </w:tcPr>
          <w:p w14:paraId="2BE553D5" w14:textId="77777777" w:rsidR="00B84780" w:rsidRPr="00A93243" w:rsidRDefault="00B84780" w:rsidP="00B84780"/>
        </w:tc>
      </w:tr>
      <w:tr w:rsidR="00B84780" w:rsidRPr="00943AD6" w14:paraId="2520434E" w14:textId="77777777" w:rsidTr="00943AD6">
        <w:trPr>
          <w:trHeight w:val="567"/>
        </w:trPr>
        <w:tc>
          <w:tcPr>
            <w:tcW w:w="5000" w:type="pct"/>
            <w:gridSpan w:val="2"/>
            <w:shd w:val="clear" w:color="auto" w:fill="F2F2F2" w:themeFill="background1" w:themeFillShade="F2"/>
          </w:tcPr>
          <w:p w14:paraId="4F345150" w14:textId="4D74366A" w:rsidR="00B84780" w:rsidRPr="00A93243" w:rsidRDefault="005047BC" w:rsidP="005047BC">
            <w:pPr>
              <w:pStyle w:val="ListParagraph"/>
              <w:numPr>
                <w:ilvl w:val="0"/>
                <w:numId w:val="38"/>
              </w:numPr>
              <w:spacing w:after="0" w:line="240" w:lineRule="auto"/>
            </w:pPr>
            <w:r w:rsidRPr="005047BC">
              <w:t xml:space="preserve">Please explain the supervisory arrangements. Who will be responsible for supervising individual student projects? </w:t>
            </w:r>
          </w:p>
        </w:tc>
      </w:tr>
      <w:tr w:rsidR="00B84780" w:rsidRPr="00A93243" w14:paraId="0DC98FEA" w14:textId="77777777" w:rsidTr="00943AD6">
        <w:trPr>
          <w:trHeight w:val="1134"/>
        </w:trPr>
        <w:tc>
          <w:tcPr>
            <w:tcW w:w="5000" w:type="pct"/>
            <w:gridSpan w:val="2"/>
            <w:shd w:val="clear" w:color="auto" w:fill="auto"/>
          </w:tcPr>
          <w:p w14:paraId="35515F80" w14:textId="2C3ECDFA" w:rsidR="00B84780" w:rsidRPr="005047BC" w:rsidRDefault="005047BC" w:rsidP="005047BC">
            <w:r w:rsidRPr="005047BC">
              <w:rPr>
                <w:highlight w:val="yellow"/>
              </w:rPr>
              <w:t>Please indicate whether they will be University members of staff, whether they are other students, eg DPhil students supervising undergraduate projects, or whether supervisors may be from outside the University. It is not necessary to name specific individuals.</w:t>
            </w:r>
          </w:p>
        </w:tc>
      </w:tr>
      <w:tr w:rsidR="00556AA4" w:rsidRPr="00A93243" w14:paraId="3C730FD3" w14:textId="77777777" w:rsidTr="00556AA4">
        <w:trPr>
          <w:trHeight w:val="567"/>
        </w:trPr>
        <w:tc>
          <w:tcPr>
            <w:tcW w:w="5000" w:type="pct"/>
            <w:gridSpan w:val="2"/>
            <w:shd w:val="clear" w:color="auto" w:fill="F2F2F2" w:themeFill="background1" w:themeFillShade="F2"/>
          </w:tcPr>
          <w:p w14:paraId="271A7123" w14:textId="309353BD" w:rsidR="00556AA4" w:rsidRPr="00A93243" w:rsidRDefault="00556AA4" w:rsidP="00BC1E2F">
            <w:pPr>
              <w:pStyle w:val="ListParagraph"/>
              <w:numPr>
                <w:ilvl w:val="0"/>
                <w:numId w:val="38"/>
              </w:numPr>
              <w:spacing w:after="0" w:line="240" w:lineRule="auto"/>
              <w:ind w:left="357" w:hanging="357"/>
            </w:pPr>
            <w:r w:rsidRPr="00067619">
              <w:t xml:space="preserve">Provide details of the </w:t>
            </w:r>
            <w:r w:rsidR="00BC1E2F">
              <w:t xml:space="preserve">research ethics </w:t>
            </w:r>
            <w:r w:rsidRPr="00067619">
              <w:t xml:space="preserve">training and guidance the </w:t>
            </w:r>
            <w:r w:rsidR="00BC1E2F">
              <w:t>students’ supervisors will receive</w:t>
            </w:r>
            <w:r w:rsidRPr="00067619">
              <w:t>.</w:t>
            </w:r>
          </w:p>
        </w:tc>
      </w:tr>
      <w:tr w:rsidR="00556AA4" w:rsidRPr="00A93243" w14:paraId="2E24EB13" w14:textId="77777777" w:rsidTr="00943AD6">
        <w:trPr>
          <w:trHeight w:val="1134"/>
        </w:trPr>
        <w:tc>
          <w:tcPr>
            <w:tcW w:w="5000" w:type="pct"/>
            <w:gridSpan w:val="2"/>
            <w:shd w:val="clear" w:color="auto" w:fill="auto"/>
          </w:tcPr>
          <w:p w14:paraId="2532EFC4" w14:textId="27B4873F" w:rsidR="00556AA4" w:rsidRPr="00A93243" w:rsidRDefault="00556AA4" w:rsidP="00556AA4"/>
        </w:tc>
      </w:tr>
      <w:tr w:rsidR="00BC1E2F" w:rsidRPr="00A93243" w14:paraId="7BEE528D" w14:textId="77777777" w:rsidTr="00BC1E2F">
        <w:trPr>
          <w:trHeight w:val="567"/>
        </w:trPr>
        <w:tc>
          <w:tcPr>
            <w:tcW w:w="5000" w:type="pct"/>
            <w:gridSpan w:val="2"/>
            <w:shd w:val="clear" w:color="auto" w:fill="F2F2F2" w:themeFill="background1" w:themeFillShade="F2"/>
          </w:tcPr>
          <w:p w14:paraId="51B3DB3B" w14:textId="44A63FF1" w:rsidR="00BC1E2F" w:rsidRDefault="00BC1E2F" w:rsidP="00BC1E2F">
            <w:pPr>
              <w:pStyle w:val="ListParagraph"/>
              <w:numPr>
                <w:ilvl w:val="0"/>
                <w:numId w:val="38"/>
              </w:numPr>
              <w:spacing w:after="0" w:line="240" w:lineRule="auto"/>
              <w:ind w:left="357" w:hanging="357"/>
            </w:pPr>
            <w:r w:rsidRPr="00067619">
              <w:t xml:space="preserve">Provide details of the training and guidance the students will receive on identifying and </w:t>
            </w:r>
            <w:r>
              <w:t>addressing</w:t>
            </w:r>
            <w:r w:rsidRPr="00067619">
              <w:t xml:space="preserve"> </w:t>
            </w:r>
            <w:r>
              <w:t xml:space="preserve">the </w:t>
            </w:r>
            <w:r w:rsidRPr="00067619">
              <w:t xml:space="preserve">ethical issues </w:t>
            </w:r>
            <w:r>
              <w:t xml:space="preserve">in their </w:t>
            </w:r>
            <w:r w:rsidR="00302375">
              <w:t xml:space="preserve">research </w:t>
            </w:r>
            <w:r>
              <w:t>project</w:t>
            </w:r>
            <w:r w:rsidRPr="00067619">
              <w:t>.</w:t>
            </w:r>
          </w:p>
        </w:tc>
      </w:tr>
      <w:tr w:rsidR="00BC1E2F" w:rsidRPr="00A93243" w14:paraId="0F57E276" w14:textId="77777777" w:rsidTr="00943AD6">
        <w:trPr>
          <w:trHeight w:val="1134"/>
        </w:trPr>
        <w:tc>
          <w:tcPr>
            <w:tcW w:w="5000" w:type="pct"/>
            <w:gridSpan w:val="2"/>
            <w:shd w:val="clear" w:color="auto" w:fill="auto"/>
          </w:tcPr>
          <w:p w14:paraId="3378F3E3" w14:textId="77777777" w:rsidR="00BC1E2F" w:rsidRDefault="0037658D" w:rsidP="00BC1E2F">
            <w:pPr>
              <w:rPr>
                <w:highlight w:val="yellow"/>
              </w:rPr>
            </w:pPr>
            <w:hyperlink r:id="rId8" w:history="1">
              <w:r w:rsidR="00BC1E2F" w:rsidRPr="00037A1D">
                <w:rPr>
                  <w:rStyle w:val="Hyperlink"/>
                  <w:highlight w:val="yellow"/>
                </w:rPr>
                <w:t>Information about online training</w:t>
              </w:r>
            </w:hyperlink>
            <w:r w:rsidR="00BC1E2F" w:rsidRPr="00037A1D">
              <w:rPr>
                <w:highlight w:val="yellow"/>
              </w:rPr>
              <w:t>.</w:t>
            </w:r>
          </w:p>
          <w:p w14:paraId="423109F5" w14:textId="77777777" w:rsidR="00BC1E2F" w:rsidRDefault="00BC1E2F" w:rsidP="00BC1E2F">
            <w:r w:rsidRPr="00CB7272">
              <w:rPr>
                <w:highlight w:val="yellow"/>
              </w:rPr>
              <w:t>This could include research methods training that covers ethics or discussions between researchers and supervisors.</w:t>
            </w:r>
          </w:p>
          <w:p w14:paraId="7102B147" w14:textId="6E57C236" w:rsidR="00BC1E2F" w:rsidRDefault="00BC1E2F" w:rsidP="00BC1E2F">
            <w:r w:rsidRPr="00B03498">
              <w:rPr>
                <w:highlight w:val="yellow"/>
              </w:rPr>
              <w:t xml:space="preserve">NB: the core </w:t>
            </w:r>
            <w:r>
              <w:rPr>
                <w:highlight w:val="yellow"/>
              </w:rPr>
              <w:t>course</w:t>
            </w:r>
            <w:r w:rsidRPr="00B03498">
              <w:rPr>
                <w:highlight w:val="yellow"/>
              </w:rPr>
              <w:t xml:space="preserve"> of the University’s </w:t>
            </w:r>
            <w:hyperlink r:id="rId9" w:history="1">
              <w:r w:rsidRPr="00B03498">
                <w:rPr>
                  <w:rStyle w:val="Hyperlink"/>
                  <w:highlight w:val="yellow"/>
                </w:rPr>
                <w:t>research ethics and integrity training</w:t>
              </w:r>
            </w:hyperlink>
            <w:r w:rsidRPr="00B03498">
              <w:rPr>
                <w:highlight w:val="yellow"/>
              </w:rPr>
              <w:t xml:space="preserve"> is now </w:t>
            </w:r>
            <w:hyperlink r:id="rId10" w:history="1">
              <w:r w:rsidRPr="00B03498">
                <w:rPr>
                  <w:rStyle w:val="Hyperlink"/>
                  <w:highlight w:val="yellow"/>
                </w:rPr>
                <w:t>compulsory</w:t>
              </w:r>
            </w:hyperlink>
            <w:r w:rsidRPr="00B03498">
              <w:rPr>
                <w:highlight w:val="yellow"/>
              </w:rPr>
              <w:t xml:space="preserve"> for all researchers.</w:t>
            </w:r>
          </w:p>
        </w:tc>
      </w:tr>
    </w:tbl>
    <w:p w14:paraId="6ADA9159" w14:textId="62C663FE" w:rsidR="00556AA4" w:rsidRPr="00911CC3" w:rsidRDefault="00556AA4" w:rsidP="00911CC3"/>
    <w:tbl>
      <w:tblPr>
        <w:tblStyle w:val="TableGrid"/>
        <w:tblW w:w="5000" w:type="pct"/>
        <w:tblLayout w:type="fixed"/>
        <w:tblCellMar>
          <w:top w:w="57" w:type="dxa"/>
          <w:bottom w:w="57" w:type="dxa"/>
        </w:tblCellMar>
        <w:tblLook w:val="04A0" w:firstRow="1" w:lastRow="0" w:firstColumn="1" w:lastColumn="0" w:noHBand="0" w:noVBand="1"/>
      </w:tblPr>
      <w:tblGrid>
        <w:gridCol w:w="7792"/>
        <w:gridCol w:w="611"/>
        <w:gridCol w:w="613"/>
      </w:tblGrid>
      <w:tr w:rsidR="00943AD6" w14:paraId="384E53B1" w14:textId="77777777" w:rsidTr="001C0CAA">
        <w:tc>
          <w:tcPr>
            <w:tcW w:w="5000" w:type="pct"/>
            <w:gridSpan w:val="3"/>
            <w:shd w:val="clear" w:color="auto" w:fill="002060"/>
          </w:tcPr>
          <w:p w14:paraId="6155EC12" w14:textId="65C6DE89" w:rsidR="00943AD6" w:rsidRDefault="00943AD6" w:rsidP="00943AD6">
            <w:pPr>
              <w:pStyle w:val="Heading2"/>
              <w:outlineLvl w:val="1"/>
            </w:pPr>
            <w:r>
              <w:t xml:space="preserve">SECTION B: The </w:t>
            </w:r>
            <w:r w:rsidR="00AA569F">
              <w:t xml:space="preserve">individual </w:t>
            </w:r>
            <w:r>
              <w:t>students’ project</w:t>
            </w:r>
          </w:p>
        </w:tc>
      </w:tr>
      <w:tr w:rsidR="00715869" w:rsidRPr="009D282E" w14:paraId="054965FD" w14:textId="77777777" w:rsidTr="00715869">
        <w:tblPrEx>
          <w:tblCellMar>
            <w:top w:w="28" w:type="dxa"/>
            <w:bottom w:w="28" w:type="dxa"/>
          </w:tblCellMar>
        </w:tblPrEx>
        <w:tc>
          <w:tcPr>
            <w:tcW w:w="4321" w:type="pct"/>
            <w:shd w:val="clear" w:color="auto" w:fill="F2F2F2" w:themeFill="background1" w:themeFillShade="F2"/>
          </w:tcPr>
          <w:p w14:paraId="078C8D74" w14:textId="7A9B946C" w:rsidR="00715869" w:rsidRPr="009D282E" w:rsidRDefault="00715869" w:rsidP="00205AE5">
            <w:r w:rsidRPr="009D282E">
              <w:rPr>
                <w:b/>
              </w:rPr>
              <w:t xml:space="preserve">Please </w:t>
            </w:r>
            <w:r w:rsidR="00205AE5">
              <w:rPr>
                <w:b/>
              </w:rPr>
              <w:t>indicate with an ‘X’ for the students’ projects:</w:t>
            </w:r>
          </w:p>
        </w:tc>
        <w:tc>
          <w:tcPr>
            <w:tcW w:w="339" w:type="pct"/>
            <w:shd w:val="clear" w:color="auto" w:fill="F2F2F2" w:themeFill="background1" w:themeFillShade="F2"/>
          </w:tcPr>
          <w:p w14:paraId="361B42EE" w14:textId="77777777" w:rsidR="00715869" w:rsidRPr="009D282E" w:rsidRDefault="00715869" w:rsidP="001C0CAA">
            <w:pPr>
              <w:jc w:val="center"/>
              <w:rPr>
                <w:b/>
              </w:rPr>
            </w:pPr>
            <w:r w:rsidRPr="009D282E">
              <w:rPr>
                <w:b/>
              </w:rPr>
              <w:t>Yes</w:t>
            </w:r>
          </w:p>
        </w:tc>
        <w:tc>
          <w:tcPr>
            <w:tcW w:w="340" w:type="pct"/>
            <w:shd w:val="clear" w:color="auto" w:fill="F2F2F2" w:themeFill="background1" w:themeFillShade="F2"/>
          </w:tcPr>
          <w:p w14:paraId="4EE3693F" w14:textId="77777777" w:rsidR="00715869" w:rsidRPr="009D282E" w:rsidRDefault="00715869" w:rsidP="001C0CAA">
            <w:pPr>
              <w:jc w:val="center"/>
              <w:rPr>
                <w:b/>
              </w:rPr>
            </w:pPr>
            <w:r w:rsidRPr="009D282E">
              <w:rPr>
                <w:b/>
              </w:rPr>
              <w:t>No</w:t>
            </w:r>
          </w:p>
        </w:tc>
      </w:tr>
      <w:tr w:rsidR="00715869" w14:paraId="63D1DD73" w14:textId="77777777" w:rsidTr="00715869">
        <w:tblPrEx>
          <w:tblCellMar>
            <w:top w:w="28" w:type="dxa"/>
            <w:bottom w:w="28" w:type="dxa"/>
          </w:tblCellMar>
        </w:tblPrEx>
        <w:tc>
          <w:tcPr>
            <w:tcW w:w="4321" w:type="pct"/>
            <w:shd w:val="clear" w:color="auto" w:fill="F2F2F2" w:themeFill="background1" w:themeFillShade="F2"/>
          </w:tcPr>
          <w:p w14:paraId="6BDA550D" w14:textId="032B72A2" w:rsidR="00715869" w:rsidRPr="00B40B37" w:rsidRDefault="00205AE5" w:rsidP="001C0CAA">
            <w:pPr>
              <w:pStyle w:val="ListParagraph"/>
              <w:numPr>
                <w:ilvl w:val="0"/>
                <w:numId w:val="4"/>
              </w:numPr>
              <w:spacing w:after="0" w:line="240" w:lineRule="auto"/>
              <w:ind w:left="357" w:hanging="357"/>
            </w:pPr>
            <w:r>
              <w:t>Will</w:t>
            </w:r>
            <w:r w:rsidR="00715869" w:rsidRPr="00B40B37">
              <w:t xml:space="preserve"> the research involve </w:t>
            </w:r>
            <w:r w:rsidR="00715869" w:rsidRPr="00EE2D0A">
              <w:t xml:space="preserve">the </w:t>
            </w:r>
            <w:hyperlink r:id="rId11" w:anchor="deception" w:history="1">
              <w:r w:rsidR="00715869" w:rsidRPr="00A55224">
                <w:rPr>
                  <w:rStyle w:val="Hyperlink"/>
                </w:rPr>
                <w:t>deception</w:t>
              </w:r>
            </w:hyperlink>
            <w:r w:rsidR="00715869" w:rsidRPr="00EE2D0A">
              <w:t xml:space="preserve"> of</w:t>
            </w:r>
            <w:r w:rsidR="00715869" w:rsidRPr="00B40B37">
              <w:t xml:space="preserve"> participants?</w:t>
            </w:r>
          </w:p>
        </w:tc>
        <w:tc>
          <w:tcPr>
            <w:tcW w:w="339" w:type="pct"/>
          </w:tcPr>
          <w:p w14:paraId="31FDD221" w14:textId="77777777" w:rsidR="00715869" w:rsidRDefault="0037658D" w:rsidP="001C0CAA">
            <w:pPr>
              <w:jc w:val="center"/>
              <w:rPr>
                <w:lang w:val="en-US"/>
              </w:rPr>
            </w:pPr>
            <w:sdt>
              <w:sdtPr>
                <w:rPr>
                  <w:lang w:val="en-US"/>
                </w:rPr>
                <w:id w:val="768896588"/>
                <w14:checkbox>
                  <w14:checked w14:val="0"/>
                  <w14:checkedState w14:val="2612" w14:font="MS Gothic"/>
                  <w14:uncheckedState w14:val="2610" w14:font="MS Gothic"/>
                </w14:checkbox>
              </w:sdtPr>
              <w:sdtEndPr/>
              <w:sdtContent>
                <w:r w:rsidR="00715869">
                  <w:rPr>
                    <w:rFonts w:ascii="MS Gothic" w:eastAsia="MS Gothic" w:hAnsi="MS Gothic" w:hint="eastAsia"/>
                    <w:lang w:val="en-US"/>
                  </w:rPr>
                  <w:t>☐</w:t>
                </w:r>
              </w:sdtContent>
            </w:sdt>
          </w:p>
        </w:tc>
        <w:tc>
          <w:tcPr>
            <w:tcW w:w="340" w:type="pct"/>
          </w:tcPr>
          <w:p w14:paraId="7172FFF2" w14:textId="77777777" w:rsidR="00715869" w:rsidRDefault="0037658D" w:rsidP="001C0CAA">
            <w:pPr>
              <w:jc w:val="center"/>
              <w:rPr>
                <w:lang w:val="en-US"/>
              </w:rPr>
            </w:pPr>
            <w:sdt>
              <w:sdtPr>
                <w:rPr>
                  <w:lang w:val="en-US"/>
                </w:rPr>
                <w:id w:val="-1299223489"/>
                <w14:checkbox>
                  <w14:checked w14:val="0"/>
                  <w14:checkedState w14:val="2612" w14:font="MS Gothic"/>
                  <w14:uncheckedState w14:val="2610" w14:font="MS Gothic"/>
                </w14:checkbox>
              </w:sdtPr>
              <w:sdtEndPr/>
              <w:sdtContent>
                <w:r w:rsidR="00715869" w:rsidRPr="009D282E">
                  <w:rPr>
                    <w:rFonts w:ascii="Segoe UI Symbol" w:hAnsi="Segoe UI Symbol" w:cs="Segoe UI Symbol"/>
                    <w:lang w:val="en-US"/>
                  </w:rPr>
                  <w:t>☐</w:t>
                </w:r>
              </w:sdtContent>
            </w:sdt>
          </w:p>
        </w:tc>
      </w:tr>
      <w:tr w:rsidR="00715869" w14:paraId="1ACBFC4C" w14:textId="77777777" w:rsidTr="00715869">
        <w:tblPrEx>
          <w:tblCellMar>
            <w:top w:w="28" w:type="dxa"/>
            <w:bottom w:w="28" w:type="dxa"/>
          </w:tblCellMar>
        </w:tblPrEx>
        <w:tc>
          <w:tcPr>
            <w:tcW w:w="4321" w:type="pct"/>
            <w:shd w:val="clear" w:color="auto" w:fill="F2F2F2" w:themeFill="background1" w:themeFillShade="F2"/>
          </w:tcPr>
          <w:p w14:paraId="05296C68" w14:textId="77777777" w:rsidR="00715869" w:rsidRDefault="00715869" w:rsidP="001C0CAA">
            <w:pPr>
              <w:pStyle w:val="ListParagraph"/>
              <w:numPr>
                <w:ilvl w:val="0"/>
                <w:numId w:val="4"/>
              </w:numPr>
              <w:spacing w:after="0" w:line="240" w:lineRule="auto"/>
              <w:ind w:left="357" w:hanging="357"/>
            </w:pPr>
            <w:r w:rsidRPr="00B40B37">
              <w:t xml:space="preserve">Are </w:t>
            </w:r>
            <w:r>
              <w:t xml:space="preserve">the </w:t>
            </w:r>
            <w:r w:rsidRPr="00B40B37">
              <w:t xml:space="preserve">research participants </w:t>
            </w:r>
            <w:hyperlink r:id="rId12" w:anchor="V" w:history="1">
              <w:r w:rsidRPr="008A63B8">
                <w:rPr>
                  <w:rStyle w:val="Hyperlink"/>
                </w:rPr>
                <w:t>vulnerable</w:t>
              </w:r>
            </w:hyperlink>
            <w:r>
              <w:t xml:space="preserve"> in the context of the research, or </w:t>
            </w:r>
            <w:r w:rsidRPr="00B40B37">
              <w:t xml:space="preserve">classed as </w:t>
            </w:r>
            <w:hyperlink r:id="rId13" w:anchor="P" w:history="1">
              <w:r w:rsidRPr="00EE2D0A">
                <w:rPr>
                  <w:rStyle w:val="Hyperlink"/>
                </w:rPr>
                <w:t>people whose ability to give free and informed consent is in question</w:t>
              </w:r>
            </w:hyperlink>
            <w:r w:rsidRPr="00EE2D0A">
              <w:t xml:space="preserve">? For </w:t>
            </w:r>
            <w:r>
              <w:t xml:space="preserve">example, </w:t>
            </w:r>
          </w:p>
          <w:p w14:paraId="21308D47" w14:textId="77777777" w:rsidR="00715869" w:rsidRDefault="00715869" w:rsidP="001C0CAA">
            <w:pPr>
              <w:pStyle w:val="ListParagraph"/>
              <w:numPr>
                <w:ilvl w:val="0"/>
                <w:numId w:val="31"/>
              </w:numPr>
              <w:spacing w:after="0" w:line="240" w:lineRule="auto"/>
            </w:pPr>
            <w:r>
              <w:t xml:space="preserve">Participants younger than 16; </w:t>
            </w:r>
          </w:p>
          <w:p w14:paraId="5EA898CF" w14:textId="77777777" w:rsidR="00715869" w:rsidRDefault="00715869" w:rsidP="001C0CAA">
            <w:pPr>
              <w:pStyle w:val="ListParagraph"/>
              <w:numPr>
                <w:ilvl w:val="0"/>
                <w:numId w:val="31"/>
              </w:numPr>
              <w:spacing w:after="0" w:line="240" w:lineRule="auto"/>
            </w:pPr>
            <w:r>
              <w:t xml:space="preserve">Participants aged 16 – 18 (refer to </w:t>
            </w:r>
            <w:hyperlink r:id="rId14" w:history="1">
              <w:r w:rsidRPr="00841B29">
                <w:rPr>
                  <w:rStyle w:val="Hyperlink"/>
                </w:rPr>
                <w:t>competent youths</w:t>
              </w:r>
            </w:hyperlink>
            <w:r w:rsidRPr="00841B29">
              <w:t xml:space="preserve"> for guidance);</w:t>
            </w:r>
            <w:r>
              <w:rPr>
                <w:rStyle w:val="Hyperlink"/>
              </w:rPr>
              <w:t xml:space="preserve"> </w:t>
            </w:r>
          </w:p>
          <w:p w14:paraId="04FB2A00" w14:textId="77777777" w:rsidR="00715869" w:rsidRDefault="0037658D" w:rsidP="001C0CAA">
            <w:pPr>
              <w:pStyle w:val="ListParagraph"/>
              <w:numPr>
                <w:ilvl w:val="0"/>
                <w:numId w:val="31"/>
              </w:numPr>
              <w:spacing w:after="0" w:line="240" w:lineRule="auto"/>
            </w:pPr>
            <w:hyperlink r:id="rId15" w:anchor="A" w:history="1">
              <w:r w:rsidR="00715869" w:rsidRPr="00841B29">
                <w:rPr>
                  <w:rStyle w:val="Hyperlink"/>
                </w:rPr>
                <w:t>adults at risk</w:t>
              </w:r>
            </w:hyperlink>
            <w:r w:rsidR="00715869">
              <w:t xml:space="preserve">; </w:t>
            </w:r>
          </w:p>
          <w:p w14:paraId="3286EB96" w14:textId="77777777" w:rsidR="00715869" w:rsidRPr="00B40B37" w:rsidRDefault="00715869" w:rsidP="001C0CAA">
            <w:r>
              <w:t xml:space="preserve">Note </w:t>
            </w:r>
            <w:r w:rsidRPr="00B40B37">
              <w:t xml:space="preserve">the </w:t>
            </w:r>
            <w:r w:rsidRPr="00EE2D0A">
              <w:t xml:space="preserve">University’s </w:t>
            </w:r>
            <w:hyperlink r:id="rId16" w:history="1">
              <w:r w:rsidRPr="00EE2D0A">
                <w:rPr>
                  <w:rStyle w:val="Hyperlink"/>
                </w:rPr>
                <w:t xml:space="preserve">Safeguarding </w:t>
              </w:r>
              <w:r>
                <w:rPr>
                  <w:rStyle w:val="Hyperlink"/>
                </w:rPr>
                <w:t xml:space="preserve">Guidance and </w:t>
              </w:r>
              <w:r w:rsidRPr="00EE2D0A">
                <w:rPr>
                  <w:rStyle w:val="Hyperlink"/>
                </w:rPr>
                <w:t>Code of Practice</w:t>
              </w:r>
            </w:hyperlink>
            <w:r w:rsidRPr="00EE2D0A">
              <w:t xml:space="preserve"> and its implications for researchers involving young people or adults at risk.</w:t>
            </w:r>
          </w:p>
        </w:tc>
        <w:tc>
          <w:tcPr>
            <w:tcW w:w="339" w:type="pct"/>
          </w:tcPr>
          <w:p w14:paraId="7D08AC0F" w14:textId="77777777" w:rsidR="00715869" w:rsidRDefault="0037658D" w:rsidP="001C0CAA">
            <w:pPr>
              <w:jc w:val="center"/>
            </w:pPr>
            <w:sdt>
              <w:sdtPr>
                <w:rPr>
                  <w:lang w:val="en-US"/>
                </w:rPr>
                <w:id w:val="326094064"/>
                <w14:checkbox>
                  <w14:checked w14:val="0"/>
                  <w14:checkedState w14:val="2612" w14:font="MS Gothic"/>
                  <w14:uncheckedState w14:val="2610" w14:font="MS Gothic"/>
                </w14:checkbox>
              </w:sdtPr>
              <w:sdtEndPr/>
              <w:sdtContent>
                <w:r w:rsidR="00715869">
                  <w:rPr>
                    <w:rFonts w:ascii="MS Gothic" w:eastAsia="MS Gothic" w:hAnsi="MS Gothic" w:hint="eastAsia"/>
                    <w:lang w:val="en-US"/>
                  </w:rPr>
                  <w:t>☐</w:t>
                </w:r>
              </w:sdtContent>
            </w:sdt>
          </w:p>
        </w:tc>
        <w:tc>
          <w:tcPr>
            <w:tcW w:w="340" w:type="pct"/>
          </w:tcPr>
          <w:p w14:paraId="50BDC218" w14:textId="77777777" w:rsidR="00715869" w:rsidRDefault="0037658D" w:rsidP="001C0CAA">
            <w:pPr>
              <w:jc w:val="center"/>
            </w:pPr>
            <w:sdt>
              <w:sdtPr>
                <w:rPr>
                  <w:lang w:val="en-US"/>
                </w:rPr>
                <w:id w:val="2081490635"/>
                <w14:checkbox>
                  <w14:checked w14:val="0"/>
                  <w14:checkedState w14:val="2612" w14:font="MS Gothic"/>
                  <w14:uncheckedState w14:val="2610" w14:font="MS Gothic"/>
                </w14:checkbox>
              </w:sdtPr>
              <w:sdtEndPr/>
              <w:sdtContent>
                <w:r w:rsidR="00715869" w:rsidRPr="009D282E">
                  <w:rPr>
                    <w:rFonts w:ascii="Segoe UI Symbol" w:hAnsi="Segoe UI Symbol" w:cs="Segoe UI Symbol"/>
                    <w:lang w:val="en-US"/>
                  </w:rPr>
                  <w:t>☐</w:t>
                </w:r>
              </w:sdtContent>
            </w:sdt>
          </w:p>
        </w:tc>
      </w:tr>
      <w:tr w:rsidR="00BC1E2F" w14:paraId="258B3CAB" w14:textId="77777777" w:rsidTr="00715869">
        <w:tblPrEx>
          <w:tblCellMar>
            <w:top w:w="28" w:type="dxa"/>
            <w:bottom w:w="28" w:type="dxa"/>
          </w:tblCellMar>
        </w:tblPrEx>
        <w:tc>
          <w:tcPr>
            <w:tcW w:w="4321" w:type="pct"/>
            <w:shd w:val="clear" w:color="auto" w:fill="F2F2F2" w:themeFill="background1" w:themeFillShade="F2"/>
          </w:tcPr>
          <w:p w14:paraId="2147823E" w14:textId="3E259DDB" w:rsidR="00BC1E2F" w:rsidRPr="00B40B37" w:rsidRDefault="00BC1E2F" w:rsidP="00BC1E2F">
            <w:pPr>
              <w:pStyle w:val="ListParagraph"/>
              <w:numPr>
                <w:ilvl w:val="0"/>
                <w:numId w:val="4"/>
              </w:numPr>
              <w:spacing w:after="0" w:line="240" w:lineRule="auto"/>
              <w:ind w:left="357" w:hanging="357"/>
            </w:pPr>
            <w:r>
              <w:t>W</w:t>
            </w:r>
            <w:r w:rsidRPr="009D3B74">
              <w:t>ill the research</w:t>
            </w:r>
            <w:r>
              <w:t xml:space="preserve"> projects</w:t>
            </w:r>
            <w:r w:rsidRPr="009D3B74">
              <w:t xml:space="preserve"> involve topics that could be considered </w:t>
            </w:r>
            <w:hyperlink r:id="rId17" w:anchor="S" w:history="1">
              <w:r w:rsidRPr="00341CC9">
                <w:rPr>
                  <w:rStyle w:val="Hyperlink"/>
                </w:rPr>
                <w:t>sensitive</w:t>
              </w:r>
            </w:hyperlink>
            <w:r w:rsidRPr="009D3B74">
              <w:t>?</w:t>
            </w:r>
          </w:p>
        </w:tc>
        <w:tc>
          <w:tcPr>
            <w:tcW w:w="339" w:type="pct"/>
          </w:tcPr>
          <w:p w14:paraId="4F5C4B54" w14:textId="5F8DE0E6" w:rsidR="00BC1E2F" w:rsidRDefault="0037658D" w:rsidP="00BC1E2F">
            <w:pPr>
              <w:jc w:val="center"/>
              <w:rPr>
                <w:lang w:val="en-US"/>
              </w:rPr>
            </w:pPr>
            <w:sdt>
              <w:sdtPr>
                <w:rPr>
                  <w:lang w:val="en-US"/>
                </w:rPr>
                <w:id w:val="-711956392"/>
                <w14:checkbox>
                  <w14:checked w14:val="0"/>
                  <w14:checkedState w14:val="2612" w14:font="MS Gothic"/>
                  <w14:uncheckedState w14:val="2610" w14:font="MS Gothic"/>
                </w14:checkbox>
              </w:sdtPr>
              <w:sdtEndPr/>
              <w:sdtContent>
                <w:r w:rsidR="00BC1E2F" w:rsidRPr="009D282E">
                  <w:rPr>
                    <w:rFonts w:ascii="Segoe UI Symbol" w:hAnsi="Segoe UI Symbol" w:cs="Segoe UI Symbol"/>
                    <w:lang w:val="en-US"/>
                  </w:rPr>
                  <w:t>☐</w:t>
                </w:r>
              </w:sdtContent>
            </w:sdt>
          </w:p>
        </w:tc>
        <w:tc>
          <w:tcPr>
            <w:tcW w:w="340" w:type="pct"/>
          </w:tcPr>
          <w:p w14:paraId="22C2C84F" w14:textId="7ED7B6BC" w:rsidR="00BC1E2F" w:rsidRDefault="0037658D" w:rsidP="00BC1E2F">
            <w:pPr>
              <w:jc w:val="center"/>
              <w:rPr>
                <w:lang w:val="en-US"/>
              </w:rPr>
            </w:pPr>
            <w:sdt>
              <w:sdtPr>
                <w:rPr>
                  <w:lang w:val="en-US"/>
                </w:rPr>
                <w:id w:val="1157421215"/>
                <w14:checkbox>
                  <w14:checked w14:val="0"/>
                  <w14:checkedState w14:val="2612" w14:font="MS Gothic"/>
                  <w14:uncheckedState w14:val="2610" w14:font="MS Gothic"/>
                </w14:checkbox>
              </w:sdtPr>
              <w:sdtEndPr/>
              <w:sdtContent>
                <w:r w:rsidR="00BC1E2F">
                  <w:rPr>
                    <w:rFonts w:ascii="MS Gothic" w:eastAsia="MS Gothic" w:hAnsi="MS Gothic" w:hint="eastAsia"/>
                    <w:lang w:val="en-US"/>
                  </w:rPr>
                  <w:t>☐</w:t>
                </w:r>
              </w:sdtContent>
            </w:sdt>
          </w:p>
        </w:tc>
      </w:tr>
      <w:tr w:rsidR="00715869" w14:paraId="3E4EA3EF" w14:textId="77777777" w:rsidTr="00715869">
        <w:tblPrEx>
          <w:tblCellMar>
            <w:top w:w="28" w:type="dxa"/>
            <w:bottom w:w="28" w:type="dxa"/>
          </w:tblCellMar>
        </w:tblPrEx>
        <w:tc>
          <w:tcPr>
            <w:tcW w:w="4321" w:type="pct"/>
            <w:shd w:val="clear" w:color="auto" w:fill="F2F2F2" w:themeFill="background1" w:themeFillShade="F2"/>
          </w:tcPr>
          <w:p w14:paraId="1E9AA077" w14:textId="77777777" w:rsidR="00715869" w:rsidRPr="00B40B37" w:rsidRDefault="00715869" w:rsidP="001C0CAA">
            <w:pPr>
              <w:pStyle w:val="ListParagraph"/>
              <w:numPr>
                <w:ilvl w:val="0"/>
                <w:numId w:val="4"/>
              </w:numPr>
              <w:spacing w:after="0" w:line="240" w:lineRule="auto"/>
              <w:ind w:left="357" w:hanging="357"/>
            </w:pPr>
            <w:r w:rsidRPr="00B40B37">
              <w:lastRenderedPageBreak/>
              <w:t xml:space="preserve">By taking part in the research, will participants be </w:t>
            </w:r>
            <w:r>
              <w:t>at risk of criminal prosecution or significant harm?</w:t>
            </w:r>
          </w:p>
        </w:tc>
        <w:tc>
          <w:tcPr>
            <w:tcW w:w="339" w:type="pct"/>
          </w:tcPr>
          <w:p w14:paraId="2D0AB931" w14:textId="77777777" w:rsidR="00715869" w:rsidRDefault="0037658D" w:rsidP="001C0CAA">
            <w:pPr>
              <w:jc w:val="center"/>
            </w:pPr>
            <w:sdt>
              <w:sdtPr>
                <w:rPr>
                  <w:lang w:val="en-US"/>
                </w:rPr>
                <w:id w:val="-505445604"/>
                <w14:checkbox>
                  <w14:checked w14:val="0"/>
                  <w14:checkedState w14:val="2612" w14:font="MS Gothic"/>
                  <w14:uncheckedState w14:val="2610" w14:font="MS Gothic"/>
                </w14:checkbox>
              </w:sdtPr>
              <w:sdtEndPr/>
              <w:sdtContent>
                <w:r w:rsidR="00715869" w:rsidRPr="009D282E">
                  <w:rPr>
                    <w:rFonts w:ascii="Segoe UI Symbol" w:hAnsi="Segoe UI Symbol" w:cs="Segoe UI Symbol"/>
                    <w:lang w:val="en-US"/>
                  </w:rPr>
                  <w:t>☐</w:t>
                </w:r>
              </w:sdtContent>
            </w:sdt>
          </w:p>
        </w:tc>
        <w:tc>
          <w:tcPr>
            <w:tcW w:w="340" w:type="pct"/>
          </w:tcPr>
          <w:p w14:paraId="0F6F5CFA" w14:textId="60BCC5D1" w:rsidR="00715869" w:rsidRDefault="0037658D" w:rsidP="001C0CAA">
            <w:pPr>
              <w:jc w:val="center"/>
            </w:pPr>
            <w:sdt>
              <w:sdtPr>
                <w:rPr>
                  <w:lang w:val="en-US"/>
                </w:rPr>
                <w:id w:val="836508068"/>
                <w14:checkbox>
                  <w14:checked w14:val="0"/>
                  <w14:checkedState w14:val="2612" w14:font="MS Gothic"/>
                  <w14:uncheckedState w14:val="2610" w14:font="MS Gothic"/>
                </w14:checkbox>
              </w:sdtPr>
              <w:sdtEndPr/>
              <w:sdtContent>
                <w:r w:rsidR="00BC1E2F">
                  <w:rPr>
                    <w:rFonts w:ascii="MS Gothic" w:eastAsia="MS Gothic" w:hAnsi="MS Gothic" w:hint="eastAsia"/>
                    <w:lang w:val="en-US"/>
                  </w:rPr>
                  <w:t>☐</w:t>
                </w:r>
              </w:sdtContent>
            </w:sdt>
          </w:p>
        </w:tc>
      </w:tr>
      <w:tr w:rsidR="00715869" w14:paraId="62CEB3E6" w14:textId="77777777" w:rsidTr="00715869">
        <w:tblPrEx>
          <w:tblCellMar>
            <w:top w:w="28" w:type="dxa"/>
            <w:bottom w:w="28" w:type="dxa"/>
          </w:tblCellMar>
        </w:tblPrEx>
        <w:tc>
          <w:tcPr>
            <w:tcW w:w="4321" w:type="pct"/>
            <w:shd w:val="clear" w:color="auto" w:fill="F2F2F2" w:themeFill="background1" w:themeFillShade="F2"/>
          </w:tcPr>
          <w:p w14:paraId="69F3DBBE" w14:textId="32E79442" w:rsidR="00715869" w:rsidRPr="00B40B37" w:rsidRDefault="00715869" w:rsidP="00715869">
            <w:pPr>
              <w:pStyle w:val="ListParagraph"/>
              <w:numPr>
                <w:ilvl w:val="0"/>
                <w:numId w:val="4"/>
              </w:numPr>
              <w:spacing w:after="0" w:line="240" w:lineRule="auto"/>
              <w:ind w:left="357" w:hanging="357"/>
            </w:pPr>
            <w:r w:rsidRPr="00B40B37">
              <w:t xml:space="preserve">Does </w:t>
            </w:r>
            <w:r>
              <w:t>the</w:t>
            </w:r>
            <w:r w:rsidRPr="00EE2D0A">
              <w:t xml:space="preserve"> research raise issues relevant to the Counter-Terrorism and Security Act (</w:t>
            </w:r>
            <w:hyperlink r:id="rId18" w:history="1">
              <w:r w:rsidRPr="00CC7A93">
                <w:rPr>
                  <w:rStyle w:val="Hyperlink"/>
                </w:rPr>
                <w:t>the Prevent Duty</w:t>
              </w:r>
            </w:hyperlink>
            <w:r w:rsidRPr="00EE2D0A">
              <w:t>), which seeks to prevent people from being drawn into terrorism</w:t>
            </w:r>
            <w:r w:rsidRPr="001D7BB1">
              <w:t xml:space="preserve">? </w:t>
            </w:r>
            <w:hyperlink r:id="rId19" w:history="1">
              <w:r w:rsidRPr="001D7BB1">
                <w:rPr>
                  <w:rStyle w:val="Hyperlink"/>
                </w:rPr>
                <w:t>Best Practice Guidance 07 on the Prevent Duty</w:t>
              </w:r>
            </w:hyperlink>
            <w:r>
              <w:t xml:space="preserve"> provides further guidance</w:t>
            </w:r>
            <w:r w:rsidRPr="00EE2D0A">
              <w:t>.</w:t>
            </w:r>
            <w:r w:rsidRPr="00B40B37">
              <w:t xml:space="preserve"> </w:t>
            </w:r>
          </w:p>
        </w:tc>
        <w:tc>
          <w:tcPr>
            <w:tcW w:w="339" w:type="pct"/>
          </w:tcPr>
          <w:p w14:paraId="4B41F2A5" w14:textId="77777777" w:rsidR="00715869" w:rsidRDefault="0037658D" w:rsidP="001C0CAA">
            <w:pPr>
              <w:jc w:val="center"/>
            </w:pPr>
            <w:sdt>
              <w:sdtPr>
                <w:rPr>
                  <w:lang w:val="en-US"/>
                </w:rPr>
                <w:id w:val="-424646732"/>
                <w14:checkbox>
                  <w14:checked w14:val="0"/>
                  <w14:checkedState w14:val="2612" w14:font="MS Gothic"/>
                  <w14:uncheckedState w14:val="2610" w14:font="MS Gothic"/>
                </w14:checkbox>
              </w:sdtPr>
              <w:sdtEndPr/>
              <w:sdtContent>
                <w:r w:rsidR="00715869" w:rsidRPr="009D282E">
                  <w:rPr>
                    <w:rFonts w:ascii="Segoe UI Symbol" w:hAnsi="Segoe UI Symbol" w:cs="Segoe UI Symbol"/>
                    <w:lang w:val="en-US"/>
                  </w:rPr>
                  <w:t>☐</w:t>
                </w:r>
              </w:sdtContent>
            </w:sdt>
          </w:p>
        </w:tc>
        <w:tc>
          <w:tcPr>
            <w:tcW w:w="340" w:type="pct"/>
          </w:tcPr>
          <w:p w14:paraId="3C068FFD" w14:textId="77777777" w:rsidR="00715869" w:rsidRDefault="0037658D" w:rsidP="001C0CAA">
            <w:pPr>
              <w:jc w:val="center"/>
            </w:pPr>
            <w:sdt>
              <w:sdtPr>
                <w:rPr>
                  <w:lang w:val="en-US"/>
                </w:rPr>
                <w:id w:val="-807858213"/>
                <w14:checkbox>
                  <w14:checked w14:val="0"/>
                  <w14:checkedState w14:val="2612" w14:font="MS Gothic"/>
                  <w14:uncheckedState w14:val="2610" w14:font="MS Gothic"/>
                </w14:checkbox>
              </w:sdtPr>
              <w:sdtEndPr/>
              <w:sdtContent>
                <w:r w:rsidR="00715869">
                  <w:rPr>
                    <w:rFonts w:ascii="MS Gothic" w:eastAsia="MS Gothic" w:hAnsi="MS Gothic" w:hint="eastAsia"/>
                    <w:lang w:val="en-US"/>
                  </w:rPr>
                  <w:t>☐</w:t>
                </w:r>
              </w:sdtContent>
            </w:sdt>
          </w:p>
        </w:tc>
      </w:tr>
      <w:tr w:rsidR="00715869" w14:paraId="6356A7DF" w14:textId="77777777" w:rsidTr="00715869">
        <w:tblPrEx>
          <w:tblCellMar>
            <w:top w:w="28" w:type="dxa"/>
            <w:bottom w:w="28" w:type="dxa"/>
          </w:tblCellMar>
        </w:tblPrEx>
        <w:tc>
          <w:tcPr>
            <w:tcW w:w="4321" w:type="pct"/>
            <w:shd w:val="clear" w:color="auto" w:fill="F2F2F2" w:themeFill="background1" w:themeFillShade="F2"/>
          </w:tcPr>
          <w:p w14:paraId="0134F61B" w14:textId="77777777" w:rsidR="00715869" w:rsidRPr="00B40B37" w:rsidRDefault="00715869" w:rsidP="001C0CAA">
            <w:pPr>
              <w:pStyle w:val="ListParagraph"/>
              <w:numPr>
                <w:ilvl w:val="0"/>
                <w:numId w:val="4"/>
              </w:numPr>
              <w:spacing w:after="0" w:line="240" w:lineRule="auto"/>
              <w:ind w:left="357" w:hanging="357"/>
            </w:pPr>
            <w:r>
              <w:t>Will p</w:t>
            </w:r>
            <w:r w:rsidRPr="001E3FF5">
              <w:t xml:space="preserve">articipants </w:t>
            </w:r>
            <w:r>
              <w:t>be taking</w:t>
            </w:r>
            <w:r w:rsidRPr="001E3FF5">
              <w:t xml:space="preserve"> part in the research without their knowledge and </w:t>
            </w:r>
            <w:hyperlink r:id="rId20" w:history="1">
              <w:r w:rsidRPr="004F3582">
                <w:rPr>
                  <w:rStyle w:val="Hyperlink"/>
                </w:rPr>
                <w:t>informed consent</w:t>
              </w:r>
            </w:hyperlink>
            <w:r w:rsidRPr="001E3FF5">
              <w:t xml:space="preserve"> (e.g. </w:t>
            </w:r>
            <w:hyperlink r:id="rId21" w:anchor="collapse397216" w:history="1">
              <w:r w:rsidRPr="004F3582">
                <w:rPr>
                  <w:rStyle w:val="Hyperlink"/>
                </w:rPr>
                <w:t>covert observation</w:t>
              </w:r>
            </w:hyperlink>
            <w:r w:rsidRPr="001E3FF5">
              <w:t>)</w:t>
            </w:r>
            <w:r>
              <w:t>?</w:t>
            </w:r>
          </w:p>
        </w:tc>
        <w:tc>
          <w:tcPr>
            <w:tcW w:w="339" w:type="pct"/>
          </w:tcPr>
          <w:p w14:paraId="67D21D22" w14:textId="77777777" w:rsidR="00715869" w:rsidRDefault="0037658D" w:rsidP="001C0CAA">
            <w:pPr>
              <w:jc w:val="center"/>
              <w:rPr>
                <w:lang w:val="en-US"/>
              </w:rPr>
            </w:pPr>
            <w:sdt>
              <w:sdtPr>
                <w:rPr>
                  <w:lang w:val="en-US"/>
                </w:rPr>
                <w:id w:val="-1097097835"/>
                <w14:checkbox>
                  <w14:checked w14:val="0"/>
                  <w14:checkedState w14:val="2612" w14:font="MS Gothic"/>
                  <w14:uncheckedState w14:val="2610" w14:font="MS Gothic"/>
                </w14:checkbox>
              </w:sdtPr>
              <w:sdtEndPr/>
              <w:sdtContent>
                <w:r w:rsidR="00715869">
                  <w:rPr>
                    <w:rFonts w:ascii="MS Gothic" w:eastAsia="MS Gothic" w:hAnsi="MS Gothic" w:hint="eastAsia"/>
                    <w:lang w:val="en-US"/>
                  </w:rPr>
                  <w:t>☐</w:t>
                </w:r>
              </w:sdtContent>
            </w:sdt>
          </w:p>
        </w:tc>
        <w:tc>
          <w:tcPr>
            <w:tcW w:w="340" w:type="pct"/>
          </w:tcPr>
          <w:p w14:paraId="02B48B75" w14:textId="77777777" w:rsidR="00715869" w:rsidRDefault="0037658D" w:rsidP="001C0CAA">
            <w:pPr>
              <w:jc w:val="center"/>
              <w:rPr>
                <w:lang w:val="en-US"/>
              </w:rPr>
            </w:pPr>
            <w:sdt>
              <w:sdtPr>
                <w:rPr>
                  <w:lang w:val="en-US"/>
                </w:rPr>
                <w:id w:val="-1167629090"/>
                <w14:checkbox>
                  <w14:checked w14:val="0"/>
                  <w14:checkedState w14:val="2612" w14:font="MS Gothic"/>
                  <w14:uncheckedState w14:val="2610" w14:font="MS Gothic"/>
                </w14:checkbox>
              </w:sdtPr>
              <w:sdtEndPr/>
              <w:sdtContent>
                <w:r w:rsidR="00715869" w:rsidRPr="009D282E">
                  <w:rPr>
                    <w:rFonts w:ascii="Segoe UI Symbol" w:hAnsi="Segoe UI Symbol" w:cs="Segoe UI Symbol"/>
                    <w:lang w:val="en-US"/>
                  </w:rPr>
                  <w:t>☐</w:t>
                </w:r>
              </w:sdtContent>
            </w:sdt>
          </w:p>
        </w:tc>
      </w:tr>
      <w:tr w:rsidR="00715869" w14:paraId="6FFC55FE" w14:textId="77777777" w:rsidTr="00715869">
        <w:tblPrEx>
          <w:tblCellMar>
            <w:top w:w="28" w:type="dxa"/>
            <w:bottom w:w="28" w:type="dxa"/>
          </w:tblCellMar>
        </w:tblPrEx>
        <w:tc>
          <w:tcPr>
            <w:tcW w:w="5000" w:type="pct"/>
            <w:gridSpan w:val="3"/>
            <w:shd w:val="clear" w:color="auto" w:fill="F2F2F2" w:themeFill="background1" w:themeFillShade="F2"/>
          </w:tcPr>
          <w:p w14:paraId="5D35CF39" w14:textId="37213E54" w:rsidR="00AA569F" w:rsidRDefault="00715869" w:rsidP="00AA569F">
            <w:r w:rsidRPr="00B40B37">
              <w:t xml:space="preserve">If you answered </w:t>
            </w:r>
            <w:r w:rsidRPr="0073545A">
              <w:rPr>
                <w:b/>
              </w:rPr>
              <w:t>‘</w:t>
            </w:r>
            <w:r w:rsidRPr="00F268AB">
              <w:rPr>
                <w:b/>
              </w:rPr>
              <w:t>No’</w:t>
            </w:r>
            <w:r w:rsidRPr="00B40B37">
              <w:t xml:space="preserve"> to all the questions above, </w:t>
            </w:r>
            <w:r w:rsidR="00AA569F">
              <w:t xml:space="preserve">the module is eligible </w:t>
            </w:r>
            <w:r w:rsidR="005E5639">
              <w:t xml:space="preserve">to be considered </w:t>
            </w:r>
            <w:r w:rsidR="00AA569F">
              <w:t>for block approval</w:t>
            </w:r>
            <w:r w:rsidRPr="00B40B37">
              <w:t xml:space="preserve">. </w:t>
            </w:r>
          </w:p>
          <w:p w14:paraId="2CD12EC7" w14:textId="410E5092" w:rsidR="00715869" w:rsidRDefault="00715869" w:rsidP="00AA569F">
            <w:r w:rsidRPr="00B40B37">
              <w:t xml:space="preserve">If you answered </w:t>
            </w:r>
            <w:r w:rsidRPr="0073545A">
              <w:rPr>
                <w:b/>
              </w:rPr>
              <w:t>‘</w:t>
            </w:r>
            <w:r w:rsidRPr="00F268AB">
              <w:rPr>
                <w:b/>
              </w:rPr>
              <w:t>Yes’</w:t>
            </w:r>
            <w:r w:rsidRPr="00B40B37">
              <w:t xml:space="preserve"> to </w:t>
            </w:r>
            <w:r w:rsidRPr="00DC417A">
              <w:rPr>
                <w:b/>
              </w:rPr>
              <w:t>any</w:t>
            </w:r>
            <w:r w:rsidRPr="00B40B37">
              <w:t xml:space="preserve"> </w:t>
            </w:r>
            <w:r>
              <w:t xml:space="preserve">of the </w:t>
            </w:r>
            <w:r w:rsidRPr="00B40B37">
              <w:t>question</w:t>
            </w:r>
            <w:r>
              <w:t>s</w:t>
            </w:r>
            <w:r w:rsidRPr="00B40B37">
              <w:t xml:space="preserve"> above, </w:t>
            </w:r>
            <w:r w:rsidR="00AA569F">
              <w:t>individual</w:t>
            </w:r>
            <w:r>
              <w:t xml:space="preserve"> </w:t>
            </w:r>
            <w:hyperlink r:id="rId22" w:anchor="collapse394901" w:history="1">
              <w:r w:rsidRPr="00DC417A">
                <w:rPr>
                  <w:rStyle w:val="Hyperlink"/>
                </w:rPr>
                <w:t>CUREC 1A</w:t>
              </w:r>
            </w:hyperlink>
            <w:r>
              <w:t xml:space="preserve"> or </w:t>
            </w:r>
            <w:hyperlink r:id="rId23" w:anchor="collapse394906" w:history="1">
              <w:r w:rsidRPr="00DC417A">
                <w:rPr>
                  <w:rStyle w:val="Hyperlink"/>
                </w:rPr>
                <w:t>CUREC 2</w:t>
              </w:r>
            </w:hyperlink>
            <w:r>
              <w:t xml:space="preserve"> form</w:t>
            </w:r>
            <w:r w:rsidR="00AA569F">
              <w:t>s will need to be submitted</w:t>
            </w:r>
            <w:r>
              <w:t xml:space="preserve"> instead</w:t>
            </w:r>
            <w:r w:rsidRPr="00B40B37">
              <w:t>.</w:t>
            </w:r>
          </w:p>
        </w:tc>
      </w:tr>
    </w:tbl>
    <w:p w14:paraId="1EE0B5C3" w14:textId="77777777" w:rsidR="00715869" w:rsidRPr="00911CC3" w:rsidRDefault="00715869" w:rsidP="00911CC3"/>
    <w:tbl>
      <w:tblPr>
        <w:tblStyle w:val="TableGrid"/>
        <w:tblW w:w="5000" w:type="pct"/>
        <w:tblLayout w:type="fixed"/>
        <w:tblCellMar>
          <w:top w:w="57" w:type="dxa"/>
          <w:bottom w:w="57" w:type="dxa"/>
        </w:tblCellMar>
        <w:tblLook w:val="04A0" w:firstRow="1" w:lastRow="0" w:firstColumn="1" w:lastColumn="0" w:noHBand="0" w:noVBand="1"/>
      </w:tblPr>
      <w:tblGrid>
        <w:gridCol w:w="1993"/>
        <w:gridCol w:w="2510"/>
        <w:gridCol w:w="3289"/>
        <w:gridCol w:w="202"/>
        <w:gridCol w:w="1022"/>
      </w:tblGrid>
      <w:tr w:rsidR="00AA569F" w14:paraId="0409A535" w14:textId="77777777" w:rsidTr="006865D5">
        <w:tc>
          <w:tcPr>
            <w:tcW w:w="5000" w:type="pct"/>
            <w:gridSpan w:val="5"/>
            <w:shd w:val="clear" w:color="auto" w:fill="F2F2F2" w:themeFill="background1" w:themeFillShade="F2"/>
          </w:tcPr>
          <w:p w14:paraId="2019421A" w14:textId="6740CA04" w:rsidR="00AA569F" w:rsidRDefault="00AA569F" w:rsidP="00302375">
            <w:pPr>
              <w:pStyle w:val="ListParagraph"/>
              <w:numPr>
                <w:ilvl w:val="0"/>
                <w:numId w:val="4"/>
              </w:numPr>
              <w:spacing w:after="0" w:line="240" w:lineRule="auto"/>
            </w:pPr>
            <w:r>
              <w:t xml:space="preserve">Provide a brief summary of the </w:t>
            </w:r>
            <w:r w:rsidR="00302375">
              <w:t>scope of the research activities</w:t>
            </w:r>
            <w:r>
              <w:t>. Examples of previous projects may be helpful.</w:t>
            </w:r>
          </w:p>
        </w:tc>
      </w:tr>
      <w:tr w:rsidR="00AA569F" w14:paraId="5697B68C" w14:textId="77777777" w:rsidTr="00302375">
        <w:trPr>
          <w:trHeight w:val="1701"/>
        </w:trPr>
        <w:tc>
          <w:tcPr>
            <w:tcW w:w="5000" w:type="pct"/>
            <w:gridSpan w:val="5"/>
            <w:shd w:val="clear" w:color="auto" w:fill="auto"/>
          </w:tcPr>
          <w:p w14:paraId="159A2C07" w14:textId="77777777" w:rsidR="00AA569F" w:rsidRDefault="00AA569F" w:rsidP="00AA569F"/>
        </w:tc>
      </w:tr>
      <w:tr w:rsidR="00AA569F" w14:paraId="316694EE" w14:textId="77777777" w:rsidTr="001C0CAA">
        <w:tc>
          <w:tcPr>
            <w:tcW w:w="5000" w:type="pct"/>
            <w:gridSpan w:val="5"/>
            <w:shd w:val="clear" w:color="auto" w:fill="F2F2F2" w:themeFill="background1" w:themeFillShade="F2"/>
            <w:vAlign w:val="center"/>
          </w:tcPr>
          <w:p w14:paraId="11ACE8AB" w14:textId="77777777" w:rsidR="00AA569F" w:rsidRDefault="00AA569F" w:rsidP="00AA569F">
            <w:pPr>
              <w:pStyle w:val="ListParagraph"/>
              <w:numPr>
                <w:ilvl w:val="0"/>
                <w:numId w:val="4"/>
              </w:numPr>
              <w:spacing w:after="0" w:line="240" w:lineRule="auto"/>
            </w:pPr>
            <w:r>
              <w:t>Please indicate the methods to be used (indicate with an ‘</w:t>
            </w:r>
            <w:r w:rsidRPr="00422A7E">
              <w:rPr>
                <w:b/>
              </w:rPr>
              <w:t>X</w:t>
            </w:r>
            <w:r>
              <w:t>’):</w:t>
            </w:r>
            <w:r w:rsidRPr="00830BFC">
              <w:t xml:space="preserve"> </w:t>
            </w:r>
          </w:p>
        </w:tc>
      </w:tr>
      <w:tr w:rsidR="00AA569F" w:rsidRPr="00422A7E" w14:paraId="3C50EB8B" w14:textId="77777777" w:rsidTr="001C0CAA">
        <w:tc>
          <w:tcPr>
            <w:tcW w:w="4321" w:type="pct"/>
            <w:gridSpan w:val="3"/>
            <w:shd w:val="clear" w:color="auto" w:fill="F2F2F2" w:themeFill="background1" w:themeFillShade="F2"/>
          </w:tcPr>
          <w:p w14:paraId="476C39C4" w14:textId="77777777" w:rsidR="00AA569F" w:rsidRPr="00422A7E" w:rsidRDefault="00AA569F" w:rsidP="00AA569F">
            <w:r w:rsidRPr="00422A7E">
              <w:t xml:space="preserve">Analysis of existing records </w:t>
            </w:r>
          </w:p>
        </w:tc>
        <w:tc>
          <w:tcPr>
            <w:tcW w:w="679" w:type="pct"/>
            <w:gridSpan w:val="2"/>
            <w:shd w:val="clear" w:color="auto" w:fill="auto"/>
            <w:vAlign w:val="center"/>
          </w:tcPr>
          <w:p w14:paraId="1DF0DCBC" w14:textId="77777777" w:rsidR="00AA569F" w:rsidRPr="00422A7E" w:rsidRDefault="0037658D" w:rsidP="00AA569F">
            <w:pPr>
              <w:jc w:val="center"/>
            </w:pPr>
            <w:sdt>
              <w:sdtPr>
                <w:rPr>
                  <w:lang w:val="en-US"/>
                </w:rPr>
                <w:id w:val="-1041276967"/>
                <w14:checkbox>
                  <w14:checked w14:val="0"/>
                  <w14:checkedState w14:val="2612" w14:font="MS Gothic"/>
                  <w14:uncheckedState w14:val="2610" w14:font="MS Gothic"/>
                </w14:checkbox>
              </w:sdtPr>
              <w:sdtEndPr/>
              <w:sdtContent>
                <w:r w:rsidR="00AA569F">
                  <w:rPr>
                    <w:rFonts w:ascii="MS Gothic" w:eastAsia="MS Gothic" w:hAnsi="MS Gothic" w:hint="eastAsia"/>
                    <w:lang w:val="en-US"/>
                  </w:rPr>
                  <w:t>☐</w:t>
                </w:r>
              </w:sdtContent>
            </w:sdt>
          </w:p>
        </w:tc>
      </w:tr>
      <w:tr w:rsidR="00AA569F" w:rsidRPr="00422A7E" w14:paraId="558ABC70" w14:textId="77777777" w:rsidTr="001C0CAA">
        <w:tc>
          <w:tcPr>
            <w:tcW w:w="4321" w:type="pct"/>
            <w:gridSpan w:val="3"/>
            <w:shd w:val="clear" w:color="auto" w:fill="F2F2F2" w:themeFill="background1" w:themeFillShade="F2"/>
          </w:tcPr>
          <w:p w14:paraId="076905C5" w14:textId="77777777" w:rsidR="00AA569F" w:rsidRPr="00422A7E" w:rsidRDefault="00AA569F" w:rsidP="00AA569F">
            <w:r w:rsidRPr="00422A7E">
              <w:t>Snowball sampling (recruiting through contacts of existing participants)</w:t>
            </w:r>
          </w:p>
        </w:tc>
        <w:tc>
          <w:tcPr>
            <w:tcW w:w="679" w:type="pct"/>
            <w:gridSpan w:val="2"/>
            <w:shd w:val="clear" w:color="auto" w:fill="auto"/>
            <w:vAlign w:val="center"/>
          </w:tcPr>
          <w:p w14:paraId="630F1AF9" w14:textId="77777777" w:rsidR="00AA569F" w:rsidRPr="00422A7E" w:rsidRDefault="0037658D" w:rsidP="00AA569F">
            <w:pPr>
              <w:jc w:val="center"/>
            </w:pPr>
            <w:sdt>
              <w:sdtPr>
                <w:rPr>
                  <w:lang w:val="en-US"/>
                </w:rPr>
                <w:id w:val="1890850327"/>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35841013" w14:textId="77777777" w:rsidTr="001C0CAA">
        <w:tc>
          <w:tcPr>
            <w:tcW w:w="4321" w:type="pct"/>
            <w:gridSpan w:val="3"/>
            <w:shd w:val="clear" w:color="auto" w:fill="F2F2F2" w:themeFill="background1" w:themeFillShade="F2"/>
          </w:tcPr>
          <w:p w14:paraId="466C09CD" w14:textId="77777777" w:rsidR="00AA569F" w:rsidRPr="00422A7E" w:rsidRDefault="00AA569F" w:rsidP="00AA569F">
            <w:r w:rsidRPr="00422A7E">
              <w:t>Use of casual or local workers e.g. interpreters</w:t>
            </w:r>
            <w:r>
              <w:t xml:space="preserve"> (refer to guidance in </w:t>
            </w:r>
            <w:hyperlink r:id="rId24" w:history="1">
              <w:r>
                <w:rPr>
                  <w:rStyle w:val="Hyperlink"/>
                </w:rPr>
                <w:t>BPG 01: Researcher s</w:t>
              </w:r>
              <w:r w:rsidRPr="00F31695">
                <w:rPr>
                  <w:rStyle w:val="Hyperlink"/>
                </w:rPr>
                <w:t>afety</w:t>
              </w:r>
            </w:hyperlink>
            <w:r>
              <w:t>)</w:t>
            </w:r>
          </w:p>
        </w:tc>
        <w:tc>
          <w:tcPr>
            <w:tcW w:w="679" w:type="pct"/>
            <w:gridSpan w:val="2"/>
            <w:shd w:val="clear" w:color="auto" w:fill="auto"/>
            <w:vAlign w:val="center"/>
          </w:tcPr>
          <w:p w14:paraId="39C0D3A4" w14:textId="77777777" w:rsidR="00AA569F" w:rsidRPr="00422A7E" w:rsidRDefault="0037658D" w:rsidP="00AA569F">
            <w:pPr>
              <w:jc w:val="center"/>
            </w:pPr>
            <w:sdt>
              <w:sdtPr>
                <w:rPr>
                  <w:lang w:val="en-US"/>
                </w:rPr>
                <w:id w:val="-1175193997"/>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2A9C0DEE" w14:textId="77777777" w:rsidTr="001C0CAA">
        <w:tc>
          <w:tcPr>
            <w:tcW w:w="4321" w:type="pct"/>
            <w:gridSpan w:val="3"/>
            <w:shd w:val="clear" w:color="auto" w:fill="F2F2F2" w:themeFill="background1" w:themeFillShade="F2"/>
          </w:tcPr>
          <w:p w14:paraId="2669660C" w14:textId="77777777" w:rsidR="00AA569F" w:rsidRPr="00422A7E" w:rsidRDefault="00AA569F" w:rsidP="00AA569F">
            <w:r w:rsidRPr="00422A7E">
              <w:t>Participant observation</w:t>
            </w:r>
          </w:p>
        </w:tc>
        <w:tc>
          <w:tcPr>
            <w:tcW w:w="679" w:type="pct"/>
            <w:gridSpan w:val="2"/>
            <w:shd w:val="clear" w:color="auto" w:fill="auto"/>
            <w:vAlign w:val="center"/>
          </w:tcPr>
          <w:p w14:paraId="347C963A" w14:textId="77777777" w:rsidR="00AA569F" w:rsidRPr="00422A7E" w:rsidRDefault="0037658D" w:rsidP="00AA569F">
            <w:pPr>
              <w:jc w:val="center"/>
            </w:pPr>
            <w:sdt>
              <w:sdtPr>
                <w:rPr>
                  <w:lang w:val="en-US"/>
                </w:rPr>
                <w:id w:val="-150145899"/>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1FC8815A" w14:textId="77777777" w:rsidTr="001C0CAA">
        <w:tc>
          <w:tcPr>
            <w:tcW w:w="4321" w:type="pct"/>
            <w:gridSpan w:val="3"/>
            <w:shd w:val="clear" w:color="auto" w:fill="F2F2F2" w:themeFill="background1" w:themeFillShade="F2"/>
          </w:tcPr>
          <w:p w14:paraId="5705B1A4" w14:textId="77777777" w:rsidR="00AA569F" w:rsidRPr="00422A7E" w:rsidRDefault="00AA569F" w:rsidP="00AA569F">
            <w:r w:rsidRPr="00422A7E">
              <w:t>Observation of specific organisational practices</w:t>
            </w:r>
          </w:p>
        </w:tc>
        <w:tc>
          <w:tcPr>
            <w:tcW w:w="679" w:type="pct"/>
            <w:gridSpan w:val="2"/>
            <w:shd w:val="clear" w:color="auto" w:fill="auto"/>
            <w:vAlign w:val="center"/>
          </w:tcPr>
          <w:p w14:paraId="107CD372" w14:textId="77777777" w:rsidR="00AA569F" w:rsidRPr="00422A7E" w:rsidRDefault="0037658D" w:rsidP="00AA569F">
            <w:pPr>
              <w:jc w:val="center"/>
            </w:pPr>
            <w:sdt>
              <w:sdtPr>
                <w:rPr>
                  <w:lang w:val="en-US"/>
                </w:rPr>
                <w:id w:val="959077188"/>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75E28A4B" w14:textId="77777777" w:rsidTr="001C0CAA">
        <w:tc>
          <w:tcPr>
            <w:tcW w:w="4321" w:type="pct"/>
            <w:gridSpan w:val="3"/>
            <w:shd w:val="clear" w:color="auto" w:fill="F2F2F2" w:themeFill="background1" w:themeFillShade="F2"/>
          </w:tcPr>
          <w:p w14:paraId="6A17115D" w14:textId="77777777" w:rsidR="00AA569F" w:rsidRPr="00422A7E" w:rsidRDefault="00AA569F" w:rsidP="00AA569F">
            <w:r w:rsidRPr="00422A7E">
              <w:t>Participant completes questionnaire in hard copy</w:t>
            </w:r>
          </w:p>
        </w:tc>
        <w:tc>
          <w:tcPr>
            <w:tcW w:w="679" w:type="pct"/>
            <w:gridSpan w:val="2"/>
            <w:shd w:val="clear" w:color="auto" w:fill="auto"/>
            <w:vAlign w:val="center"/>
          </w:tcPr>
          <w:p w14:paraId="12021B6B" w14:textId="77777777" w:rsidR="00AA569F" w:rsidRPr="00422A7E" w:rsidRDefault="0037658D" w:rsidP="00AA569F">
            <w:pPr>
              <w:jc w:val="center"/>
            </w:pPr>
            <w:sdt>
              <w:sdtPr>
                <w:rPr>
                  <w:lang w:val="en-US"/>
                </w:rPr>
                <w:id w:val="-1580598750"/>
                <w14:checkbox>
                  <w14:checked w14:val="0"/>
                  <w14:checkedState w14:val="2612" w14:font="MS Gothic"/>
                  <w14:uncheckedState w14:val="2610" w14:font="MS Gothic"/>
                </w14:checkbox>
              </w:sdtPr>
              <w:sdtEndPr/>
              <w:sdtContent>
                <w:r w:rsidR="00AA569F">
                  <w:rPr>
                    <w:rFonts w:ascii="MS Gothic" w:eastAsia="MS Gothic" w:hAnsi="MS Gothic" w:hint="eastAsia"/>
                    <w:lang w:val="en-US"/>
                  </w:rPr>
                  <w:t>☐</w:t>
                </w:r>
              </w:sdtContent>
            </w:sdt>
          </w:p>
        </w:tc>
      </w:tr>
      <w:tr w:rsidR="00AA569F" w:rsidRPr="00422A7E" w14:paraId="78A6197F" w14:textId="77777777" w:rsidTr="001C0CAA">
        <w:tc>
          <w:tcPr>
            <w:tcW w:w="4321" w:type="pct"/>
            <w:gridSpan w:val="3"/>
            <w:shd w:val="clear" w:color="auto" w:fill="F2F2F2" w:themeFill="background1" w:themeFillShade="F2"/>
          </w:tcPr>
          <w:p w14:paraId="0EE068D1" w14:textId="77777777" w:rsidR="00AA569F" w:rsidRPr="00422A7E" w:rsidRDefault="00AA569F" w:rsidP="00AA569F">
            <w:r w:rsidRPr="00422A7E">
              <w:t>Participant completes online questionnaire or other online task</w:t>
            </w:r>
            <w:r>
              <w:t xml:space="preserve"> (refer to guidance in </w:t>
            </w:r>
            <w:hyperlink r:id="rId25" w:history="1">
              <w:r w:rsidRPr="00F31695">
                <w:rPr>
                  <w:rStyle w:val="Hyperlink"/>
                </w:rPr>
                <w:t>BPG 06: Internet-mediated research</w:t>
              </w:r>
            </w:hyperlink>
            <w:r>
              <w:t>)</w:t>
            </w:r>
          </w:p>
        </w:tc>
        <w:tc>
          <w:tcPr>
            <w:tcW w:w="679" w:type="pct"/>
            <w:gridSpan w:val="2"/>
            <w:shd w:val="clear" w:color="auto" w:fill="auto"/>
            <w:vAlign w:val="center"/>
          </w:tcPr>
          <w:p w14:paraId="5221E048" w14:textId="77777777" w:rsidR="00AA569F" w:rsidRPr="00422A7E" w:rsidRDefault="0037658D" w:rsidP="00AA569F">
            <w:pPr>
              <w:jc w:val="center"/>
            </w:pPr>
            <w:sdt>
              <w:sdtPr>
                <w:rPr>
                  <w:lang w:val="en-US"/>
                </w:rPr>
                <w:id w:val="1634824887"/>
                <w14:checkbox>
                  <w14:checked w14:val="0"/>
                  <w14:checkedState w14:val="2612" w14:font="MS Gothic"/>
                  <w14:uncheckedState w14:val="2610" w14:font="MS Gothic"/>
                </w14:checkbox>
              </w:sdtPr>
              <w:sdtEndPr/>
              <w:sdtContent>
                <w:r w:rsidR="00AA569F">
                  <w:rPr>
                    <w:rFonts w:ascii="MS Gothic" w:eastAsia="MS Gothic" w:hAnsi="MS Gothic" w:hint="eastAsia"/>
                    <w:lang w:val="en-US"/>
                  </w:rPr>
                  <w:t>☐</w:t>
                </w:r>
              </w:sdtContent>
            </w:sdt>
          </w:p>
        </w:tc>
      </w:tr>
      <w:tr w:rsidR="00AA569F" w:rsidRPr="00422A7E" w14:paraId="564851A5" w14:textId="77777777" w:rsidTr="001C0CAA">
        <w:tc>
          <w:tcPr>
            <w:tcW w:w="4321" w:type="pct"/>
            <w:gridSpan w:val="3"/>
            <w:shd w:val="clear" w:color="auto" w:fill="F2F2F2" w:themeFill="background1" w:themeFillShade="F2"/>
          </w:tcPr>
          <w:p w14:paraId="172D1A32" w14:textId="77777777" w:rsidR="00AA569F" w:rsidRPr="00422A7E" w:rsidRDefault="00AA569F" w:rsidP="00AA569F">
            <w:r w:rsidRPr="00422A7E">
              <w:t>Using social media</w:t>
            </w:r>
            <w:r>
              <w:t xml:space="preserve"> to recruit or interact with participants (refer to guidance in </w:t>
            </w:r>
            <w:hyperlink r:id="rId26" w:history="1">
              <w:r w:rsidRPr="00F31695">
                <w:rPr>
                  <w:rStyle w:val="Hyperlink"/>
                </w:rPr>
                <w:t>BPG 06: Internet-mediated research</w:t>
              </w:r>
            </w:hyperlink>
            <w:r>
              <w:t>)</w:t>
            </w:r>
          </w:p>
        </w:tc>
        <w:tc>
          <w:tcPr>
            <w:tcW w:w="679" w:type="pct"/>
            <w:gridSpan w:val="2"/>
            <w:shd w:val="clear" w:color="auto" w:fill="auto"/>
            <w:vAlign w:val="center"/>
          </w:tcPr>
          <w:p w14:paraId="3852A9C9" w14:textId="77777777" w:rsidR="00AA569F" w:rsidRPr="00422A7E" w:rsidRDefault="0037658D" w:rsidP="00AA569F">
            <w:pPr>
              <w:jc w:val="center"/>
            </w:pPr>
            <w:sdt>
              <w:sdtPr>
                <w:rPr>
                  <w:lang w:val="en-US"/>
                </w:rPr>
                <w:id w:val="755865272"/>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21A7DFD9" w14:textId="77777777" w:rsidTr="001C0CAA">
        <w:tc>
          <w:tcPr>
            <w:tcW w:w="4321" w:type="pct"/>
            <w:gridSpan w:val="3"/>
            <w:shd w:val="clear" w:color="auto" w:fill="F2F2F2" w:themeFill="background1" w:themeFillShade="F2"/>
          </w:tcPr>
          <w:p w14:paraId="2F7107AD" w14:textId="77777777" w:rsidR="00AA569F" w:rsidRPr="00422A7E" w:rsidRDefault="00AA569F" w:rsidP="00AA569F">
            <w:r w:rsidRPr="00422A7E">
              <w:t>Participant performs paper and pencil task</w:t>
            </w:r>
          </w:p>
        </w:tc>
        <w:tc>
          <w:tcPr>
            <w:tcW w:w="679" w:type="pct"/>
            <w:gridSpan w:val="2"/>
            <w:shd w:val="clear" w:color="auto" w:fill="auto"/>
            <w:vAlign w:val="center"/>
          </w:tcPr>
          <w:p w14:paraId="1E403E6F" w14:textId="77777777" w:rsidR="00AA569F" w:rsidRPr="00422A7E" w:rsidRDefault="0037658D" w:rsidP="00AA569F">
            <w:pPr>
              <w:jc w:val="center"/>
            </w:pPr>
            <w:sdt>
              <w:sdtPr>
                <w:rPr>
                  <w:lang w:val="en-US"/>
                </w:rPr>
                <w:id w:val="1874106194"/>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1A3C998E" w14:textId="77777777" w:rsidTr="001C0CAA">
        <w:tc>
          <w:tcPr>
            <w:tcW w:w="4321" w:type="pct"/>
            <w:gridSpan w:val="3"/>
            <w:shd w:val="clear" w:color="auto" w:fill="F2F2F2" w:themeFill="background1" w:themeFillShade="F2"/>
          </w:tcPr>
          <w:p w14:paraId="40435229" w14:textId="77777777" w:rsidR="00AA569F" w:rsidRPr="00422A7E" w:rsidRDefault="00AA569F" w:rsidP="00AA569F">
            <w:r w:rsidRPr="00422A7E">
              <w:t>Participant performs verbal or aural task (e.g. for linguistic study)</w:t>
            </w:r>
          </w:p>
        </w:tc>
        <w:tc>
          <w:tcPr>
            <w:tcW w:w="679" w:type="pct"/>
            <w:gridSpan w:val="2"/>
            <w:shd w:val="clear" w:color="auto" w:fill="auto"/>
            <w:vAlign w:val="center"/>
          </w:tcPr>
          <w:p w14:paraId="71B3CFED" w14:textId="77777777" w:rsidR="00AA569F" w:rsidRPr="00422A7E" w:rsidRDefault="0037658D" w:rsidP="00AA569F">
            <w:pPr>
              <w:jc w:val="center"/>
            </w:pPr>
            <w:sdt>
              <w:sdtPr>
                <w:rPr>
                  <w:lang w:val="en-US"/>
                </w:rPr>
                <w:id w:val="-2124294816"/>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383C6B63" w14:textId="77777777" w:rsidTr="001C0CAA">
        <w:tc>
          <w:tcPr>
            <w:tcW w:w="4321" w:type="pct"/>
            <w:gridSpan w:val="3"/>
            <w:shd w:val="clear" w:color="auto" w:fill="F2F2F2" w:themeFill="background1" w:themeFillShade="F2"/>
          </w:tcPr>
          <w:p w14:paraId="21DBAA24" w14:textId="77777777" w:rsidR="00AA569F" w:rsidRPr="00422A7E" w:rsidRDefault="00AA569F" w:rsidP="00AA569F">
            <w:r w:rsidRPr="00422A7E">
              <w:t>Focus group</w:t>
            </w:r>
          </w:p>
        </w:tc>
        <w:tc>
          <w:tcPr>
            <w:tcW w:w="679" w:type="pct"/>
            <w:gridSpan w:val="2"/>
            <w:shd w:val="clear" w:color="auto" w:fill="auto"/>
            <w:vAlign w:val="center"/>
          </w:tcPr>
          <w:p w14:paraId="031ADA7C" w14:textId="77777777" w:rsidR="00AA569F" w:rsidRPr="00422A7E" w:rsidRDefault="0037658D" w:rsidP="00AA569F">
            <w:pPr>
              <w:jc w:val="center"/>
            </w:pPr>
            <w:sdt>
              <w:sdtPr>
                <w:rPr>
                  <w:lang w:val="en-US"/>
                </w:rPr>
                <w:id w:val="978655987"/>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5CC17F8E" w14:textId="77777777" w:rsidTr="001C0CAA">
        <w:tc>
          <w:tcPr>
            <w:tcW w:w="4321" w:type="pct"/>
            <w:gridSpan w:val="3"/>
            <w:shd w:val="clear" w:color="auto" w:fill="F2F2F2" w:themeFill="background1" w:themeFillShade="F2"/>
          </w:tcPr>
          <w:p w14:paraId="00F0927B" w14:textId="77777777" w:rsidR="00AA569F" w:rsidRPr="00422A7E" w:rsidRDefault="00AA569F" w:rsidP="00AA569F">
            <w:r w:rsidRPr="00422A7E">
              <w:t>Interview</w:t>
            </w:r>
            <w:r>
              <w:t xml:space="preserve"> (refer to guidance in </w:t>
            </w:r>
            <w:hyperlink r:id="rId27" w:history="1">
              <w:r w:rsidRPr="00F31695">
                <w:rPr>
                  <w:rStyle w:val="Hyperlink"/>
                </w:rPr>
                <w:t>BPG 10: Conducting research interviews</w:t>
              </w:r>
            </w:hyperlink>
            <w:r>
              <w:t>)</w:t>
            </w:r>
          </w:p>
        </w:tc>
        <w:tc>
          <w:tcPr>
            <w:tcW w:w="679" w:type="pct"/>
            <w:gridSpan w:val="2"/>
            <w:shd w:val="clear" w:color="auto" w:fill="auto"/>
            <w:vAlign w:val="center"/>
          </w:tcPr>
          <w:p w14:paraId="2830372D" w14:textId="77777777" w:rsidR="00AA569F" w:rsidRPr="00422A7E" w:rsidRDefault="0037658D" w:rsidP="00AA569F">
            <w:pPr>
              <w:jc w:val="center"/>
            </w:pPr>
            <w:sdt>
              <w:sdtPr>
                <w:rPr>
                  <w:lang w:val="en-US"/>
                </w:rPr>
                <w:id w:val="446366546"/>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309F94B2" w14:textId="77777777" w:rsidTr="001C0CAA">
        <w:tc>
          <w:tcPr>
            <w:tcW w:w="4321" w:type="pct"/>
            <w:gridSpan w:val="3"/>
            <w:shd w:val="clear" w:color="auto" w:fill="F2F2F2" w:themeFill="background1" w:themeFillShade="F2"/>
          </w:tcPr>
          <w:p w14:paraId="06475780" w14:textId="27E5300A" w:rsidR="00AA569F" w:rsidRPr="00422A7E" w:rsidRDefault="0037658D" w:rsidP="00AA569F">
            <w:hyperlink r:id="rId28" w:anchor="collapse2299901" w:history="1">
              <w:r w:rsidR="00AA569F" w:rsidRPr="00F31695">
                <w:rPr>
                  <w:rStyle w:val="Hyperlink"/>
                </w:rPr>
                <w:t>Audio recording</w:t>
              </w:r>
            </w:hyperlink>
            <w:r w:rsidR="00AA569F" w:rsidRPr="00422A7E">
              <w:t xml:space="preserve"> of participant </w:t>
            </w:r>
            <w:r w:rsidR="00AA569F" w:rsidRPr="00422A7E">
              <w:br/>
              <w:t>(</w:t>
            </w:r>
            <w:r w:rsidR="00AA569F">
              <w:t>the students</w:t>
            </w:r>
            <w:r w:rsidR="00AA569F" w:rsidRPr="00422A7E">
              <w:t xml:space="preserve"> will generally need specific consent from participants for this)</w:t>
            </w:r>
          </w:p>
        </w:tc>
        <w:tc>
          <w:tcPr>
            <w:tcW w:w="679" w:type="pct"/>
            <w:gridSpan w:val="2"/>
            <w:shd w:val="clear" w:color="auto" w:fill="auto"/>
            <w:vAlign w:val="center"/>
          </w:tcPr>
          <w:p w14:paraId="79F46A51" w14:textId="77777777" w:rsidR="00AA569F" w:rsidRPr="00422A7E" w:rsidRDefault="0037658D" w:rsidP="00AA569F">
            <w:pPr>
              <w:jc w:val="center"/>
            </w:pPr>
            <w:sdt>
              <w:sdtPr>
                <w:rPr>
                  <w:lang w:val="en-US"/>
                </w:rPr>
                <w:id w:val="-1731921747"/>
                <w14:checkbox>
                  <w14:checked w14:val="0"/>
                  <w14:checkedState w14:val="2612" w14:font="MS Gothic"/>
                  <w14:uncheckedState w14:val="2610" w14:font="MS Gothic"/>
                </w14:checkbox>
              </w:sdtPr>
              <w:sdtEndPr/>
              <w:sdtContent>
                <w:r w:rsidR="00AA569F">
                  <w:rPr>
                    <w:rFonts w:ascii="MS Gothic" w:eastAsia="MS Gothic" w:hAnsi="MS Gothic" w:hint="eastAsia"/>
                    <w:lang w:val="en-US"/>
                  </w:rPr>
                  <w:t>☐</w:t>
                </w:r>
              </w:sdtContent>
            </w:sdt>
          </w:p>
        </w:tc>
      </w:tr>
      <w:tr w:rsidR="00AA569F" w:rsidRPr="00422A7E" w14:paraId="174BDBD0" w14:textId="77777777" w:rsidTr="001C0CAA">
        <w:tc>
          <w:tcPr>
            <w:tcW w:w="4321" w:type="pct"/>
            <w:gridSpan w:val="3"/>
            <w:shd w:val="clear" w:color="auto" w:fill="F2F2F2" w:themeFill="background1" w:themeFillShade="F2"/>
          </w:tcPr>
          <w:p w14:paraId="75184076" w14:textId="45AAD0DA" w:rsidR="00AA569F" w:rsidRPr="00422A7E" w:rsidRDefault="0037658D" w:rsidP="00AA569F">
            <w:hyperlink r:id="rId29" w:anchor="collapse2299901" w:history="1">
              <w:r w:rsidR="00AA569F" w:rsidRPr="00F31695">
                <w:rPr>
                  <w:rStyle w:val="Hyperlink"/>
                </w:rPr>
                <w:t>Video recording</w:t>
              </w:r>
            </w:hyperlink>
            <w:r w:rsidR="00AA569F" w:rsidRPr="00422A7E">
              <w:t xml:space="preserve"> of participant </w:t>
            </w:r>
            <w:r w:rsidR="00AA569F" w:rsidRPr="00422A7E">
              <w:br/>
              <w:t>(</w:t>
            </w:r>
            <w:r w:rsidR="00AA569F">
              <w:t>the students</w:t>
            </w:r>
            <w:r w:rsidR="00AA569F" w:rsidRPr="00422A7E">
              <w:t xml:space="preserve"> will generally need specific consent from participants for this)</w:t>
            </w:r>
          </w:p>
        </w:tc>
        <w:tc>
          <w:tcPr>
            <w:tcW w:w="679" w:type="pct"/>
            <w:gridSpan w:val="2"/>
            <w:shd w:val="clear" w:color="auto" w:fill="auto"/>
            <w:vAlign w:val="center"/>
          </w:tcPr>
          <w:p w14:paraId="3E6DD9DD" w14:textId="77777777" w:rsidR="00AA569F" w:rsidRPr="00422A7E" w:rsidRDefault="0037658D" w:rsidP="00AA569F">
            <w:pPr>
              <w:jc w:val="center"/>
            </w:pPr>
            <w:sdt>
              <w:sdtPr>
                <w:rPr>
                  <w:lang w:val="en-US"/>
                </w:rPr>
                <w:id w:val="1984345300"/>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1AB6A4F8" w14:textId="77777777" w:rsidTr="001C0CAA">
        <w:tc>
          <w:tcPr>
            <w:tcW w:w="4321" w:type="pct"/>
            <w:gridSpan w:val="3"/>
            <w:shd w:val="clear" w:color="auto" w:fill="F2F2F2" w:themeFill="background1" w:themeFillShade="F2"/>
          </w:tcPr>
          <w:p w14:paraId="543C7CF3" w14:textId="13D90C5B" w:rsidR="00AA569F" w:rsidRPr="00422A7E" w:rsidRDefault="00AA569F" w:rsidP="00AA569F">
            <w:r w:rsidRPr="00422A7E">
              <w:lastRenderedPageBreak/>
              <w:t xml:space="preserve">Photography of participant </w:t>
            </w:r>
            <w:r w:rsidRPr="00422A7E">
              <w:br/>
              <w:t>(</w:t>
            </w:r>
            <w:r>
              <w:t>the students</w:t>
            </w:r>
            <w:r w:rsidRPr="00422A7E">
              <w:t xml:space="preserve"> will generally need specific consent from participants for this)</w:t>
            </w:r>
          </w:p>
        </w:tc>
        <w:tc>
          <w:tcPr>
            <w:tcW w:w="679" w:type="pct"/>
            <w:gridSpan w:val="2"/>
            <w:shd w:val="clear" w:color="auto" w:fill="auto"/>
            <w:vAlign w:val="center"/>
          </w:tcPr>
          <w:p w14:paraId="2F924D92" w14:textId="77777777" w:rsidR="00AA569F" w:rsidRPr="00422A7E" w:rsidRDefault="0037658D" w:rsidP="00AA569F">
            <w:pPr>
              <w:jc w:val="center"/>
            </w:pPr>
            <w:sdt>
              <w:sdtPr>
                <w:rPr>
                  <w:lang w:val="en-US"/>
                </w:rPr>
                <w:id w:val="-2089523028"/>
                <w14:checkbox>
                  <w14:checked w14:val="0"/>
                  <w14:checkedState w14:val="2612" w14:font="MS Gothic"/>
                  <w14:uncheckedState w14:val="2610" w14:font="MS Gothic"/>
                </w14:checkbox>
              </w:sdtPr>
              <w:sdtEndPr/>
              <w:sdtContent>
                <w:r w:rsidR="00AA569F" w:rsidRPr="00917E81">
                  <w:rPr>
                    <w:rFonts w:ascii="MS Gothic" w:eastAsia="MS Gothic" w:hAnsi="MS Gothic" w:hint="eastAsia"/>
                    <w:lang w:val="en-US"/>
                  </w:rPr>
                  <w:t>☐</w:t>
                </w:r>
              </w:sdtContent>
            </w:sdt>
          </w:p>
        </w:tc>
      </w:tr>
      <w:tr w:rsidR="00AA569F" w:rsidRPr="00422A7E" w14:paraId="56672ECB" w14:textId="77777777" w:rsidTr="001C0CAA">
        <w:trPr>
          <w:trHeight w:val="143"/>
        </w:trPr>
        <w:tc>
          <w:tcPr>
            <w:tcW w:w="4321" w:type="pct"/>
            <w:gridSpan w:val="3"/>
            <w:tcBorders>
              <w:bottom w:val="single" w:sz="4" w:space="0" w:color="F2F2F2" w:themeColor="background1" w:themeShade="F2"/>
            </w:tcBorders>
            <w:shd w:val="clear" w:color="auto" w:fill="F2F2F2" w:themeFill="background1" w:themeFillShade="F2"/>
          </w:tcPr>
          <w:p w14:paraId="6BE38A25" w14:textId="77777777" w:rsidR="00AA569F" w:rsidRPr="00422A7E" w:rsidRDefault="00AA569F" w:rsidP="00AA569F">
            <w:r w:rsidRPr="00422A7E">
              <w:t>Others (please specify below)</w:t>
            </w:r>
          </w:p>
        </w:tc>
        <w:tc>
          <w:tcPr>
            <w:tcW w:w="679" w:type="pct"/>
            <w:gridSpan w:val="2"/>
            <w:vMerge w:val="restart"/>
            <w:shd w:val="clear" w:color="auto" w:fill="auto"/>
            <w:vAlign w:val="center"/>
          </w:tcPr>
          <w:p w14:paraId="1337954C" w14:textId="77777777" w:rsidR="00AA569F" w:rsidRPr="00422A7E" w:rsidRDefault="0037658D" w:rsidP="00AA569F">
            <w:pPr>
              <w:jc w:val="center"/>
            </w:pPr>
            <w:sdt>
              <w:sdtPr>
                <w:rPr>
                  <w:lang w:val="en-US"/>
                </w:rPr>
                <w:id w:val="-556942972"/>
                <w14:checkbox>
                  <w14:checked w14:val="0"/>
                  <w14:checkedState w14:val="2612" w14:font="MS Gothic"/>
                  <w14:uncheckedState w14:val="2610" w14:font="MS Gothic"/>
                </w14:checkbox>
              </w:sdtPr>
              <w:sdtEndPr/>
              <w:sdtContent>
                <w:r w:rsidR="00AA569F">
                  <w:rPr>
                    <w:rFonts w:ascii="MS Gothic" w:eastAsia="MS Gothic" w:hAnsi="MS Gothic" w:hint="eastAsia"/>
                    <w:lang w:val="en-US"/>
                  </w:rPr>
                  <w:t>☐</w:t>
                </w:r>
              </w:sdtContent>
            </w:sdt>
          </w:p>
        </w:tc>
      </w:tr>
      <w:tr w:rsidR="00AA569F" w14:paraId="532DAAE3" w14:textId="77777777" w:rsidTr="001C0CAA">
        <w:trPr>
          <w:trHeight w:val="142"/>
        </w:trPr>
        <w:tc>
          <w:tcPr>
            <w:tcW w:w="4321" w:type="pct"/>
            <w:gridSpan w:val="3"/>
            <w:tcBorders>
              <w:top w:val="single" w:sz="4" w:space="0" w:color="F2F2F2" w:themeColor="background1" w:themeShade="F2"/>
            </w:tcBorders>
            <w:shd w:val="clear" w:color="auto" w:fill="auto"/>
          </w:tcPr>
          <w:p w14:paraId="4F7B05B3" w14:textId="77777777" w:rsidR="00AA569F" w:rsidRPr="00422A7E" w:rsidRDefault="00AA569F" w:rsidP="00AA569F"/>
        </w:tc>
        <w:tc>
          <w:tcPr>
            <w:tcW w:w="679" w:type="pct"/>
            <w:gridSpan w:val="2"/>
            <w:vMerge/>
            <w:shd w:val="clear" w:color="auto" w:fill="auto"/>
            <w:vAlign w:val="center"/>
          </w:tcPr>
          <w:p w14:paraId="3D9689B5" w14:textId="77777777" w:rsidR="00AA569F" w:rsidRDefault="00AA569F" w:rsidP="00AA569F">
            <w:pPr>
              <w:jc w:val="center"/>
              <w:rPr>
                <w:lang w:val="en-US"/>
              </w:rPr>
            </w:pPr>
          </w:p>
        </w:tc>
      </w:tr>
      <w:tr w:rsidR="00AA569F" w:rsidRPr="00CB3A95" w14:paraId="51671F7C" w14:textId="77777777" w:rsidTr="001C0CAA">
        <w:tc>
          <w:tcPr>
            <w:tcW w:w="2497" w:type="pct"/>
            <w:gridSpan w:val="2"/>
            <w:shd w:val="clear" w:color="auto" w:fill="F2F2F2" w:themeFill="background1" w:themeFillShade="F2"/>
          </w:tcPr>
          <w:p w14:paraId="38EE4B55" w14:textId="7704445F" w:rsidR="00AA569F" w:rsidRDefault="00911CC3" w:rsidP="00AA569F">
            <w:pPr>
              <w:pStyle w:val="ListParagraph"/>
              <w:numPr>
                <w:ilvl w:val="0"/>
                <w:numId w:val="4"/>
              </w:numPr>
              <w:spacing w:after="0" w:line="240" w:lineRule="auto"/>
            </w:pPr>
            <w:r>
              <w:t xml:space="preserve">List the location(s) where the research will be conducted, including any other countries. Clarify which parts of the research will be conducted in-person and which will take place remotely, e.g. </w:t>
            </w:r>
            <w:hyperlink r:id="rId30" w:history="1">
              <w:r w:rsidRPr="00F31695">
                <w:rPr>
                  <w:rStyle w:val="Hyperlink"/>
                </w:rPr>
                <w:t>online</w:t>
              </w:r>
            </w:hyperlink>
            <w:r>
              <w:t>.</w:t>
            </w:r>
          </w:p>
        </w:tc>
        <w:tc>
          <w:tcPr>
            <w:tcW w:w="2503" w:type="pct"/>
            <w:gridSpan w:val="3"/>
          </w:tcPr>
          <w:p w14:paraId="28CCBC78" w14:textId="77777777" w:rsidR="00AA569F" w:rsidRPr="00CB3A95" w:rsidRDefault="00AA569F" w:rsidP="00AA569F"/>
        </w:tc>
      </w:tr>
      <w:tr w:rsidR="00911CC3" w:rsidRPr="00CB3A95" w14:paraId="1E2E57D2" w14:textId="77777777" w:rsidTr="00911CC3">
        <w:tc>
          <w:tcPr>
            <w:tcW w:w="1105" w:type="pct"/>
            <w:vMerge w:val="restart"/>
            <w:shd w:val="clear" w:color="auto" w:fill="F2F2F2" w:themeFill="background1" w:themeFillShade="F2"/>
          </w:tcPr>
          <w:p w14:paraId="7A1F552D" w14:textId="2EB2CA3D" w:rsidR="00911CC3" w:rsidRPr="00CB3A95" w:rsidRDefault="00911CC3" w:rsidP="00911CC3">
            <w:pPr>
              <w:pStyle w:val="ListParagraph"/>
              <w:numPr>
                <w:ilvl w:val="0"/>
                <w:numId w:val="38"/>
              </w:numPr>
            </w:pPr>
            <w:r>
              <w:t>Indicate which</w:t>
            </w:r>
            <w:r w:rsidRPr="005C18BF">
              <w:t xml:space="preserve"> </w:t>
            </w:r>
            <w:hyperlink r:id="rId31" w:history="1">
              <w:r w:rsidRPr="005C18BF">
                <w:rPr>
                  <w:rStyle w:val="Hyperlink"/>
                </w:rPr>
                <w:t>CUREC Best Practice Guidance</w:t>
              </w:r>
            </w:hyperlink>
            <w:r>
              <w:t xml:space="preserve"> will be used by the students to develop their research projects.</w:t>
            </w:r>
          </w:p>
        </w:tc>
        <w:tc>
          <w:tcPr>
            <w:tcW w:w="3328" w:type="pct"/>
            <w:gridSpan w:val="3"/>
            <w:shd w:val="clear" w:color="auto" w:fill="F2F2F2" w:themeFill="background1" w:themeFillShade="F2"/>
            <w:vAlign w:val="center"/>
          </w:tcPr>
          <w:p w14:paraId="1F13A433" w14:textId="77777777" w:rsidR="00911CC3" w:rsidRPr="00CB3A95" w:rsidRDefault="00911CC3" w:rsidP="001C0CAA">
            <w:r>
              <w:rPr>
                <w:b/>
              </w:rPr>
              <w:t>Please indicated with an ‘X’.</w:t>
            </w:r>
          </w:p>
        </w:tc>
        <w:tc>
          <w:tcPr>
            <w:tcW w:w="567" w:type="pct"/>
            <w:shd w:val="clear" w:color="auto" w:fill="F2F2F2" w:themeFill="background1" w:themeFillShade="F2"/>
            <w:vAlign w:val="center"/>
          </w:tcPr>
          <w:p w14:paraId="394B70AC" w14:textId="77777777" w:rsidR="00911CC3" w:rsidRPr="00CB3A95" w:rsidRDefault="00911CC3" w:rsidP="001C0CAA">
            <w:r w:rsidRPr="003A1EBC">
              <w:rPr>
                <w:rFonts w:hint="eastAsia"/>
                <w:b/>
              </w:rPr>
              <w:t>Used</w:t>
            </w:r>
            <w:r>
              <w:rPr>
                <w:b/>
              </w:rPr>
              <w:t>?</w:t>
            </w:r>
          </w:p>
        </w:tc>
      </w:tr>
      <w:tr w:rsidR="00911CC3" w:rsidRPr="00615505" w14:paraId="32DBD261" w14:textId="77777777" w:rsidTr="00911CC3">
        <w:tc>
          <w:tcPr>
            <w:tcW w:w="1105" w:type="pct"/>
            <w:vMerge/>
            <w:shd w:val="clear" w:color="auto" w:fill="F2F2F2" w:themeFill="background1" w:themeFillShade="F2"/>
          </w:tcPr>
          <w:p w14:paraId="72EBC4E4" w14:textId="77777777" w:rsidR="00911CC3" w:rsidRDefault="00911CC3" w:rsidP="001C0CAA"/>
        </w:tc>
        <w:tc>
          <w:tcPr>
            <w:tcW w:w="3328" w:type="pct"/>
            <w:gridSpan w:val="3"/>
            <w:shd w:val="clear" w:color="auto" w:fill="F2F2F2" w:themeFill="background1" w:themeFillShade="F2"/>
            <w:vAlign w:val="center"/>
          </w:tcPr>
          <w:p w14:paraId="59ED421B" w14:textId="77777777" w:rsidR="00911CC3" w:rsidRPr="00615505" w:rsidRDefault="0037658D" w:rsidP="001C0CAA">
            <w:hyperlink r:id="rId32" w:history="1">
              <w:r w:rsidR="00911CC3" w:rsidRPr="00615505">
                <w:rPr>
                  <w:rStyle w:val="Hyperlink"/>
                </w:rPr>
                <w:t>BPG 01 Researcher safety</w:t>
              </w:r>
            </w:hyperlink>
          </w:p>
        </w:tc>
        <w:tc>
          <w:tcPr>
            <w:tcW w:w="567" w:type="pct"/>
            <w:shd w:val="clear" w:color="auto" w:fill="auto"/>
            <w:vAlign w:val="center"/>
          </w:tcPr>
          <w:p w14:paraId="792C483A" w14:textId="77777777" w:rsidR="00911CC3" w:rsidRPr="00615505" w:rsidRDefault="0037658D" w:rsidP="001C0CAA">
            <w:pPr>
              <w:jc w:val="center"/>
            </w:pPr>
            <w:sdt>
              <w:sdtPr>
                <w:rPr>
                  <w:lang w:val="en-US"/>
                </w:rPr>
                <w:id w:val="-1417093244"/>
                <w14:checkbox>
                  <w14:checked w14:val="0"/>
                  <w14:checkedState w14:val="2612" w14:font="MS Gothic"/>
                  <w14:uncheckedState w14:val="2610" w14:font="MS Gothic"/>
                </w14:checkbox>
              </w:sdtPr>
              <w:sdtEndPr/>
              <w:sdtContent>
                <w:r w:rsidR="00911CC3" w:rsidRPr="00615505">
                  <w:rPr>
                    <w:rFonts w:ascii="MS Gothic" w:eastAsia="MS Gothic" w:hAnsi="MS Gothic" w:hint="eastAsia"/>
                    <w:lang w:val="en-US"/>
                  </w:rPr>
                  <w:t>☐</w:t>
                </w:r>
              </w:sdtContent>
            </w:sdt>
          </w:p>
        </w:tc>
      </w:tr>
      <w:tr w:rsidR="00911CC3" w14:paraId="5BEB2EA8" w14:textId="77777777" w:rsidTr="00911CC3">
        <w:tc>
          <w:tcPr>
            <w:tcW w:w="1105" w:type="pct"/>
            <w:vMerge/>
            <w:shd w:val="clear" w:color="auto" w:fill="F2F2F2" w:themeFill="background1" w:themeFillShade="F2"/>
          </w:tcPr>
          <w:p w14:paraId="3622B013" w14:textId="77777777" w:rsidR="00911CC3" w:rsidRDefault="00911CC3" w:rsidP="001C0CAA"/>
        </w:tc>
        <w:tc>
          <w:tcPr>
            <w:tcW w:w="3328" w:type="pct"/>
            <w:gridSpan w:val="3"/>
            <w:shd w:val="clear" w:color="auto" w:fill="F2F2F2" w:themeFill="background1" w:themeFillShade="F2"/>
            <w:vAlign w:val="center"/>
          </w:tcPr>
          <w:p w14:paraId="6BC9A4C3" w14:textId="77777777" w:rsidR="00911CC3" w:rsidRPr="00615505" w:rsidRDefault="0037658D" w:rsidP="001C0CAA">
            <w:hyperlink r:id="rId33" w:history="1">
              <w:r w:rsidR="00911CC3" w:rsidRPr="00615505">
                <w:rPr>
                  <w:rStyle w:val="Hyperlink"/>
                </w:rPr>
                <w:t>BPG 02 Ethnographic and other types of qualitative research</w:t>
              </w:r>
            </w:hyperlink>
          </w:p>
        </w:tc>
        <w:tc>
          <w:tcPr>
            <w:tcW w:w="567" w:type="pct"/>
            <w:shd w:val="clear" w:color="auto" w:fill="auto"/>
            <w:vAlign w:val="center"/>
          </w:tcPr>
          <w:p w14:paraId="177AC52E" w14:textId="77777777" w:rsidR="00911CC3" w:rsidRDefault="0037658D" w:rsidP="001C0CAA">
            <w:pPr>
              <w:jc w:val="center"/>
              <w:rPr>
                <w:lang w:val="en-US"/>
              </w:rPr>
            </w:pPr>
            <w:sdt>
              <w:sdtPr>
                <w:rPr>
                  <w:lang w:val="en-US"/>
                </w:rPr>
                <w:id w:val="-742096537"/>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7C196A9C" w14:textId="77777777" w:rsidTr="00911CC3">
        <w:tc>
          <w:tcPr>
            <w:tcW w:w="1105" w:type="pct"/>
            <w:vMerge/>
            <w:shd w:val="clear" w:color="auto" w:fill="F2F2F2" w:themeFill="background1" w:themeFillShade="F2"/>
          </w:tcPr>
          <w:p w14:paraId="6869BEAB" w14:textId="77777777" w:rsidR="00911CC3" w:rsidRDefault="00911CC3" w:rsidP="001C0CAA"/>
        </w:tc>
        <w:tc>
          <w:tcPr>
            <w:tcW w:w="3328" w:type="pct"/>
            <w:gridSpan w:val="3"/>
            <w:shd w:val="clear" w:color="auto" w:fill="F2F2F2" w:themeFill="background1" w:themeFillShade="F2"/>
            <w:vAlign w:val="center"/>
          </w:tcPr>
          <w:p w14:paraId="3BC48595" w14:textId="77777777" w:rsidR="00911CC3" w:rsidRPr="00615505" w:rsidRDefault="0037658D" w:rsidP="001C0CAA">
            <w:hyperlink r:id="rId34" w:history="1">
              <w:r w:rsidR="00911CC3" w:rsidRPr="00615505">
                <w:rPr>
                  <w:rStyle w:val="Hyperlink"/>
                </w:rPr>
                <w:t>BPG 03 Elite and expert interviewing</w:t>
              </w:r>
            </w:hyperlink>
          </w:p>
        </w:tc>
        <w:tc>
          <w:tcPr>
            <w:tcW w:w="567" w:type="pct"/>
            <w:shd w:val="clear" w:color="auto" w:fill="auto"/>
            <w:vAlign w:val="center"/>
          </w:tcPr>
          <w:p w14:paraId="6AC0A8D2" w14:textId="77777777" w:rsidR="00911CC3" w:rsidRDefault="0037658D" w:rsidP="001C0CAA">
            <w:pPr>
              <w:jc w:val="center"/>
              <w:rPr>
                <w:lang w:val="en-US"/>
              </w:rPr>
            </w:pPr>
            <w:sdt>
              <w:sdtPr>
                <w:rPr>
                  <w:lang w:val="en-US"/>
                </w:rPr>
                <w:id w:val="-1092923337"/>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2F332B45" w14:textId="77777777" w:rsidTr="00911CC3">
        <w:tc>
          <w:tcPr>
            <w:tcW w:w="1105" w:type="pct"/>
            <w:vMerge/>
            <w:shd w:val="clear" w:color="auto" w:fill="F2F2F2" w:themeFill="background1" w:themeFillShade="F2"/>
          </w:tcPr>
          <w:p w14:paraId="761BD935" w14:textId="77777777" w:rsidR="00911CC3" w:rsidRDefault="00911CC3" w:rsidP="001C0CAA"/>
        </w:tc>
        <w:tc>
          <w:tcPr>
            <w:tcW w:w="3328" w:type="pct"/>
            <w:gridSpan w:val="3"/>
            <w:shd w:val="clear" w:color="auto" w:fill="F2F2F2" w:themeFill="background1" w:themeFillShade="F2"/>
            <w:vAlign w:val="center"/>
          </w:tcPr>
          <w:p w14:paraId="2568ADE2" w14:textId="77777777" w:rsidR="00911CC3" w:rsidRPr="00615505" w:rsidRDefault="0037658D" w:rsidP="001C0CAA">
            <w:hyperlink r:id="rId35" w:history="1">
              <w:r w:rsidR="00911CC3" w:rsidRPr="00615505">
                <w:rPr>
                  <w:rStyle w:val="Hyperlink"/>
                </w:rPr>
                <w:t>BPG 04 Competent youths</w:t>
              </w:r>
            </w:hyperlink>
          </w:p>
        </w:tc>
        <w:tc>
          <w:tcPr>
            <w:tcW w:w="567" w:type="pct"/>
            <w:shd w:val="clear" w:color="auto" w:fill="auto"/>
            <w:vAlign w:val="center"/>
          </w:tcPr>
          <w:p w14:paraId="1FB2F379" w14:textId="77777777" w:rsidR="00911CC3" w:rsidRDefault="0037658D" w:rsidP="001C0CAA">
            <w:pPr>
              <w:jc w:val="center"/>
              <w:rPr>
                <w:lang w:val="en-US"/>
              </w:rPr>
            </w:pPr>
            <w:sdt>
              <w:sdtPr>
                <w:rPr>
                  <w:lang w:val="en-US"/>
                </w:rPr>
                <w:id w:val="680329791"/>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1A188B3F" w14:textId="77777777" w:rsidTr="00911CC3">
        <w:tc>
          <w:tcPr>
            <w:tcW w:w="1105" w:type="pct"/>
            <w:vMerge/>
            <w:shd w:val="clear" w:color="auto" w:fill="F2F2F2" w:themeFill="background1" w:themeFillShade="F2"/>
          </w:tcPr>
          <w:p w14:paraId="590FC663" w14:textId="77777777" w:rsidR="00911CC3" w:rsidRDefault="00911CC3" w:rsidP="001C0CAA"/>
        </w:tc>
        <w:tc>
          <w:tcPr>
            <w:tcW w:w="3328" w:type="pct"/>
            <w:gridSpan w:val="3"/>
            <w:shd w:val="clear" w:color="auto" w:fill="F2F2F2" w:themeFill="background1" w:themeFillShade="F2"/>
            <w:vAlign w:val="center"/>
          </w:tcPr>
          <w:p w14:paraId="4D3AB961" w14:textId="77777777" w:rsidR="00911CC3" w:rsidRPr="00615505" w:rsidRDefault="0037658D" w:rsidP="001C0CAA">
            <w:hyperlink r:id="rId36" w:history="1">
              <w:r w:rsidR="00911CC3" w:rsidRPr="00615505">
                <w:rPr>
                  <w:rStyle w:val="Hyperlink"/>
                </w:rPr>
                <w:t>BPG 05 Payments and incentives in research</w:t>
              </w:r>
            </w:hyperlink>
          </w:p>
        </w:tc>
        <w:tc>
          <w:tcPr>
            <w:tcW w:w="567" w:type="pct"/>
            <w:shd w:val="clear" w:color="auto" w:fill="auto"/>
            <w:vAlign w:val="center"/>
          </w:tcPr>
          <w:p w14:paraId="0745C162" w14:textId="77777777" w:rsidR="00911CC3" w:rsidRDefault="0037658D" w:rsidP="001C0CAA">
            <w:pPr>
              <w:jc w:val="center"/>
              <w:rPr>
                <w:lang w:val="en-US"/>
              </w:rPr>
            </w:pPr>
            <w:sdt>
              <w:sdtPr>
                <w:rPr>
                  <w:lang w:val="en-US"/>
                </w:rPr>
                <w:id w:val="90979429"/>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49362894" w14:textId="77777777" w:rsidTr="00911CC3">
        <w:tc>
          <w:tcPr>
            <w:tcW w:w="1105" w:type="pct"/>
            <w:vMerge/>
            <w:shd w:val="clear" w:color="auto" w:fill="F2F2F2" w:themeFill="background1" w:themeFillShade="F2"/>
          </w:tcPr>
          <w:p w14:paraId="3AA29DAB" w14:textId="77777777" w:rsidR="00911CC3" w:rsidRDefault="00911CC3" w:rsidP="001C0CAA"/>
        </w:tc>
        <w:tc>
          <w:tcPr>
            <w:tcW w:w="3328" w:type="pct"/>
            <w:gridSpan w:val="3"/>
            <w:shd w:val="clear" w:color="auto" w:fill="F2F2F2" w:themeFill="background1" w:themeFillShade="F2"/>
            <w:vAlign w:val="center"/>
          </w:tcPr>
          <w:p w14:paraId="0B87824A" w14:textId="77777777" w:rsidR="00911CC3" w:rsidRPr="00615505" w:rsidRDefault="0037658D" w:rsidP="001C0CAA">
            <w:hyperlink r:id="rId37" w:history="1">
              <w:r w:rsidR="00911CC3" w:rsidRPr="00615505">
                <w:rPr>
                  <w:rStyle w:val="Hyperlink"/>
                </w:rPr>
                <w:t>BPG 06 Internet-mediated research</w:t>
              </w:r>
            </w:hyperlink>
          </w:p>
        </w:tc>
        <w:tc>
          <w:tcPr>
            <w:tcW w:w="567" w:type="pct"/>
            <w:shd w:val="clear" w:color="auto" w:fill="auto"/>
            <w:vAlign w:val="center"/>
          </w:tcPr>
          <w:p w14:paraId="11FA4502" w14:textId="77777777" w:rsidR="00911CC3" w:rsidRDefault="0037658D" w:rsidP="001C0CAA">
            <w:pPr>
              <w:jc w:val="center"/>
              <w:rPr>
                <w:lang w:val="en-US"/>
              </w:rPr>
            </w:pPr>
            <w:sdt>
              <w:sdtPr>
                <w:rPr>
                  <w:lang w:val="en-US"/>
                </w:rPr>
                <w:id w:val="405502092"/>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7B059CF4" w14:textId="77777777" w:rsidTr="00911CC3">
        <w:tc>
          <w:tcPr>
            <w:tcW w:w="1105" w:type="pct"/>
            <w:vMerge/>
            <w:shd w:val="clear" w:color="auto" w:fill="F2F2F2" w:themeFill="background1" w:themeFillShade="F2"/>
          </w:tcPr>
          <w:p w14:paraId="3DBFA137" w14:textId="77777777" w:rsidR="00911CC3" w:rsidRDefault="00911CC3" w:rsidP="001C0CAA"/>
        </w:tc>
        <w:tc>
          <w:tcPr>
            <w:tcW w:w="3328" w:type="pct"/>
            <w:gridSpan w:val="3"/>
            <w:shd w:val="clear" w:color="auto" w:fill="F2F2F2" w:themeFill="background1" w:themeFillShade="F2"/>
            <w:vAlign w:val="center"/>
          </w:tcPr>
          <w:p w14:paraId="7B988096" w14:textId="77777777" w:rsidR="00911CC3" w:rsidRPr="00615505" w:rsidRDefault="0037658D" w:rsidP="001C0CAA">
            <w:hyperlink r:id="rId38" w:history="1">
              <w:r w:rsidR="00911CC3" w:rsidRPr="00615505">
                <w:rPr>
                  <w:rStyle w:val="Hyperlink"/>
                </w:rPr>
                <w:t>BPG 07 Prevent Duty</w:t>
              </w:r>
            </w:hyperlink>
          </w:p>
        </w:tc>
        <w:tc>
          <w:tcPr>
            <w:tcW w:w="567" w:type="pct"/>
            <w:shd w:val="clear" w:color="auto" w:fill="auto"/>
            <w:vAlign w:val="center"/>
          </w:tcPr>
          <w:p w14:paraId="5AEAC147" w14:textId="77777777" w:rsidR="00911CC3" w:rsidRDefault="0037658D" w:rsidP="001C0CAA">
            <w:pPr>
              <w:jc w:val="center"/>
              <w:rPr>
                <w:lang w:val="en-US"/>
              </w:rPr>
            </w:pPr>
            <w:sdt>
              <w:sdtPr>
                <w:rPr>
                  <w:lang w:val="en-US"/>
                </w:rPr>
                <w:id w:val="-1704316490"/>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62E57F48" w14:textId="77777777" w:rsidTr="00911CC3">
        <w:tc>
          <w:tcPr>
            <w:tcW w:w="1105" w:type="pct"/>
            <w:vMerge/>
            <w:shd w:val="clear" w:color="auto" w:fill="F2F2F2" w:themeFill="background1" w:themeFillShade="F2"/>
          </w:tcPr>
          <w:p w14:paraId="21632684" w14:textId="77777777" w:rsidR="00911CC3" w:rsidRDefault="00911CC3" w:rsidP="001C0CAA"/>
        </w:tc>
        <w:tc>
          <w:tcPr>
            <w:tcW w:w="3328" w:type="pct"/>
            <w:gridSpan w:val="3"/>
            <w:shd w:val="clear" w:color="auto" w:fill="F2F2F2" w:themeFill="background1" w:themeFillShade="F2"/>
            <w:vAlign w:val="center"/>
          </w:tcPr>
          <w:p w14:paraId="73C962C0" w14:textId="77777777" w:rsidR="00911CC3" w:rsidRPr="00615505" w:rsidRDefault="0037658D" w:rsidP="001C0CAA">
            <w:hyperlink r:id="rId39" w:history="1">
              <w:r w:rsidR="00911CC3" w:rsidRPr="00615505">
                <w:rPr>
                  <w:rStyle w:val="Hyperlink"/>
                </w:rPr>
                <w:t>BPG 08 Psychological distress</w:t>
              </w:r>
            </w:hyperlink>
          </w:p>
        </w:tc>
        <w:tc>
          <w:tcPr>
            <w:tcW w:w="567" w:type="pct"/>
            <w:shd w:val="clear" w:color="auto" w:fill="auto"/>
            <w:vAlign w:val="center"/>
          </w:tcPr>
          <w:p w14:paraId="621F3949" w14:textId="77777777" w:rsidR="00911CC3" w:rsidRDefault="0037658D" w:rsidP="001C0CAA">
            <w:pPr>
              <w:jc w:val="center"/>
              <w:rPr>
                <w:lang w:val="en-US"/>
              </w:rPr>
            </w:pPr>
            <w:sdt>
              <w:sdtPr>
                <w:rPr>
                  <w:lang w:val="en-US"/>
                </w:rPr>
                <w:id w:val="643619379"/>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197C2A46" w14:textId="77777777" w:rsidTr="00911CC3">
        <w:tc>
          <w:tcPr>
            <w:tcW w:w="1105" w:type="pct"/>
            <w:vMerge/>
            <w:shd w:val="clear" w:color="auto" w:fill="F2F2F2" w:themeFill="background1" w:themeFillShade="F2"/>
          </w:tcPr>
          <w:p w14:paraId="1950DE3A" w14:textId="77777777" w:rsidR="00911CC3" w:rsidRDefault="00911CC3" w:rsidP="001C0CAA"/>
        </w:tc>
        <w:tc>
          <w:tcPr>
            <w:tcW w:w="3328" w:type="pct"/>
            <w:gridSpan w:val="3"/>
            <w:shd w:val="clear" w:color="auto" w:fill="F2F2F2" w:themeFill="background1" w:themeFillShade="F2"/>
            <w:vAlign w:val="center"/>
          </w:tcPr>
          <w:p w14:paraId="4E6A0E38" w14:textId="77777777" w:rsidR="00911CC3" w:rsidRPr="00615505" w:rsidRDefault="0037658D" w:rsidP="001C0CAA">
            <w:hyperlink r:id="rId40" w:history="1">
              <w:r w:rsidR="00911CC3" w:rsidRPr="00615505">
                <w:rPr>
                  <w:rStyle w:val="Hyperlink"/>
                </w:rPr>
                <w:t>BPG 09 Data collection, protection and management</w:t>
              </w:r>
            </w:hyperlink>
          </w:p>
        </w:tc>
        <w:tc>
          <w:tcPr>
            <w:tcW w:w="567" w:type="pct"/>
            <w:shd w:val="clear" w:color="auto" w:fill="auto"/>
            <w:vAlign w:val="center"/>
          </w:tcPr>
          <w:p w14:paraId="66CE7570" w14:textId="77777777" w:rsidR="00911CC3" w:rsidRDefault="0037658D" w:rsidP="001C0CAA">
            <w:pPr>
              <w:jc w:val="center"/>
              <w:rPr>
                <w:lang w:val="en-US"/>
              </w:rPr>
            </w:pPr>
            <w:sdt>
              <w:sdtPr>
                <w:rPr>
                  <w:lang w:val="en-US"/>
                </w:rPr>
                <w:id w:val="375511891"/>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00158292" w14:textId="77777777" w:rsidTr="00911CC3">
        <w:tc>
          <w:tcPr>
            <w:tcW w:w="1105" w:type="pct"/>
            <w:vMerge/>
            <w:shd w:val="clear" w:color="auto" w:fill="F2F2F2" w:themeFill="background1" w:themeFillShade="F2"/>
          </w:tcPr>
          <w:p w14:paraId="4B6E7813" w14:textId="77777777" w:rsidR="00911CC3" w:rsidRDefault="00911CC3" w:rsidP="001C0CAA"/>
        </w:tc>
        <w:tc>
          <w:tcPr>
            <w:tcW w:w="3328" w:type="pct"/>
            <w:gridSpan w:val="3"/>
            <w:shd w:val="clear" w:color="auto" w:fill="F2F2F2" w:themeFill="background1" w:themeFillShade="F2"/>
            <w:vAlign w:val="center"/>
          </w:tcPr>
          <w:p w14:paraId="68015707" w14:textId="77777777" w:rsidR="00911CC3" w:rsidRPr="00615505" w:rsidRDefault="0037658D" w:rsidP="001C0CAA">
            <w:hyperlink r:id="rId41" w:history="1">
              <w:r w:rsidR="00911CC3" w:rsidRPr="00615505">
                <w:rPr>
                  <w:rStyle w:val="Hyperlink"/>
                </w:rPr>
                <w:t>BPG 10 Conducting research interviews</w:t>
              </w:r>
            </w:hyperlink>
          </w:p>
        </w:tc>
        <w:tc>
          <w:tcPr>
            <w:tcW w:w="567" w:type="pct"/>
            <w:shd w:val="clear" w:color="auto" w:fill="auto"/>
            <w:vAlign w:val="center"/>
          </w:tcPr>
          <w:p w14:paraId="11E45820" w14:textId="77777777" w:rsidR="00911CC3" w:rsidRDefault="0037658D" w:rsidP="001C0CAA">
            <w:pPr>
              <w:jc w:val="center"/>
              <w:rPr>
                <w:lang w:val="en-US"/>
              </w:rPr>
            </w:pPr>
            <w:sdt>
              <w:sdtPr>
                <w:rPr>
                  <w:lang w:val="en-US"/>
                </w:rPr>
                <w:id w:val="-234321181"/>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6D8B9502" w14:textId="77777777" w:rsidTr="00911CC3">
        <w:tc>
          <w:tcPr>
            <w:tcW w:w="1105" w:type="pct"/>
            <w:vMerge/>
            <w:shd w:val="clear" w:color="auto" w:fill="F2F2F2" w:themeFill="background1" w:themeFillShade="F2"/>
          </w:tcPr>
          <w:p w14:paraId="543EBE54" w14:textId="77777777" w:rsidR="00911CC3" w:rsidRDefault="00911CC3" w:rsidP="001C0CAA"/>
        </w:tc>
        <w:tc>
          <w:tcPr>
            <w:tcW w:w="3328" w:type="pct"/>
            <w:gridSpan w:val="3"/>
            <w:shd w:val="clear" w:color="auto" w:fill="F2F2F2" w:themeFill="background1" w:themeFillShade="F2"/>
            <w:vAlign w:val="center"/>
          </w:tcPr>
          <w:p w14:paraId="06188B91" w14:textId="77777777" w:rsidR="00911CC3" w:rsidRPr="00615505" w:rsidRDefault="0037658D" w:rsidP="001C0CAA">
            <w:hyperlink r:id="rId42" w:history="1">
              <w:r w:rsidR="00911CC3" w:rsidRPr="00615505">
                <w:rPr>
                  <w:rStyle w:val="Hyperlink"/>
                </w:rPr>
                <w:t>BPG 12 Mobile app design</w:t>
              </w:r>
            </w:hyperlink>
          </w:p>
        </w:tc>
        <w:tc>
          <w:tcPr>
            <w:tcW w:w="567" w:type="pct"/>
            <w:shd w:val="clear" w:color="auto" w:fill="auto"/>
            <w:vAlign w:val="center"/>
          </w:tcPr>
          <w:p w14:paraId="2D31E0D8" w14:textId="77777777" w:rsidR="00911CC3" w:rsidRDefault="0037658D" w:rsidP="001C0CAA">
            <w:pPr>
              <w:jc w:val="center"/>
              <w:rPr>
                <w:lang w:val="en-US"/>
              </w:rPr>
            </w:pPr>
            <w:sdt>
              <w:sdtPr>
                <w:rPr>
                  <w:lang w:val="en-US"/>
                </w:rPr>
                <w:id w:val="-1545509992"/>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75291AA9" w14:textId="77777777" w:rsidTr="00911CC3">
        <w:tc>
          <w:tcPr>
            <w:tcW w:w="1105" w:type="pct"/>
            <w:vMerge/>
            <w:shd w:val="clear" w:color="auto" w:fill="F2F2F2" w:themeFill="background1" w:themeFillShade="F2"/>
          </w:tcPr>
          <w:p w14:paraId="1EE06610" w14:textId="77777777" w:rsidR="00911CC3" w:rsidRDefault="00911CC3" w:rsidP="001C0CAA"/>
        </w:tc>
        <w:tc>
          <w:tcPr>
            <w:tcW w:w="3328" w:type="pct"/>
            <w:gridSpan w:val="3"/>
            <w:shd w:val="clear" w:color="auto" w:fill="F2F2F2" w:themeFill="background1" w:themeFillShade="F2"/>
            <w:vAlign w:val="center"/>
          </w:tcPr>
          <w:p w14:paraId="21B842DD" w14:textId="77777777" w:rsidR="00911CC3" w:rsidRPr="00615505" w:rsidRDefault="0037658D" w:rsidP="001C0CAA">
            <w:hyperlink r:id="rId43" w:history="1">
              <w:r w:rsidR="00911CC3" w:rsidRPr="00615505">
                <w:rPr>
                  <w:rStyle w:val="Hyperlink"/>
                </w:rPr>
                <w:t>BPG 14 Research in archives</w:t>
              </w:r>
            </w:hyperlink>
          </w:p>
        </w:tc>
        <w:tc>
          <w:tcPr>
            <w:tcW w:w="567" w:type="pct"/>
            <w:shd w:val="clear" w:color="auto" w:fill="auto"/>
            <w:vAlign w:val="center"/>
          </w:tcPr>
          <w:p w14:paraId="0BDB3FBE" w14:textId="77777777" w:rsidR="00911CC3" w:rsidRDefault="0037658D" w:rsidP="001C0CAA">
            <w:pPr>
              <w:jc w:val="center"/>
              <w:rPr>
                <w:lang w:val="en-US"/>
              </w:rPr>
            </w:pPr>
            <w:sdt>
              <w:sdtPr>
                <w:rPr>
                  <w:lang w:val="en-US"/>
                </w:rPr>
                <w:id w:val="1151709840"/>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rsidRPr="007A53CD" w14:paraId="2B928FC5" w14:textId="77777777" w:rsidTr="00911CC3">
        <w:tc>
          <w:tcPr>
            <w:tcW w:w="1105" w:type="pct"/>
            <w:vMerge/>
            <w:shd w:val="clear" w:color="auto" w:fill="F2F2F2" w:themeFill="background1" w:themeFillShade="F2"/>
          </w:tcPr>
          <w:p w14:paraId="44F0BFE7" w14:textId="77777777" w:rsidR="00911CC3" w:rsidRDefault="00911CC3" w:rsidP="001C0CAA"/>
        </w:tc>
        <w:tc>
          <w:tcPr>
            <w:tcW w:w="3328" w:type="pct"/>
            <w:gridSpan w:val="3"/>
            <w:shd w:val="clear" w:color="auto" w:fill="F2F2F2" w:themeFill="background1" w:themeFillShade="F2"/>
            <w:vAlign w:val="center"/>
          </w:tcPr>
          <w:p w14:paraId="62FEDA28" w14:textId="77777777" w:rsidR="00911CC3" w:rsidRPr="00615505" w:rsidRDefault="0037658D" w:rsidP="001C0CAA">
            <w:hyperlink r:id="rId44" w:history="1">
              <w:r w:rsidR="00911CC3" w:rsidRPr="007A53CD">
                <w:rPr>
                  <w:rStyle w:val="Hyperlink"/>
                </w:rPr>
                <w:t>BPG 15 Ethics review of research with human tissue</w:t>
              </w:r>
            </w:hyperlink>
          </w:p>
        </w:tc>
        <w:tc>
          <w:tcPr>
            <w:tcW w:w="567" w:type="pct"/>
            <w:shd w:val="clear" w:color="auto" w:fill="auto"/>
            <w:vAlign w:val="center"/>
          </w:tcPr>
          <w:p w14:paraId="45FA3A12" w14:textId="77777777" w:rsidR="00911CC3" w:rsidRPr="007A53CD" w:rsidRDefault="0037658D" w:rsidP="001C0CAA">
            <w:pPr>
              <w:jc w:val="center"/>
            </w:pPr>
            <w:sdt>
              <w:sdtPr>
                <w:rPr>
                  <w:lang w:val="en-US"/>
                </w:rPr>
                <w:id w:val="813610036"/>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rsidRPr="007A53CD" w14:paraId="0170DA0E" w14:textId="77777777" w:rsidTr="00911CC3">
        <w:tc>
          <w:tcPr>
            <w:tcW w:w="1105" w:type="pct"/>
            <w:vMerge/>
            <w:shd w:val="clear" w:color="auto" w:fill="F2F2F2" w:themeFill="background1" w:themeFillShade="F2"/>
          </w:tcPr>
          <w:p w14:paraId="30A23A21" w14:textId="77777777" w:rsidR="00911CC3" w:rsidRDefault="00911CC3" w:rsidP="001C0CAA"/>
        </w:tc>
        <w:tc>
          <w:tcPr>
            <w:tcW w:w="3328" w:type="pct"/>
            <w:gridSpan w:val="3"/>
            <w:shd w:val="clear" w:color="auto" w:fill="F2F2F2" w:themeFill="background1" w:themeFillShade="F2"/>
            <w:vAlign w:val="center"/>
          </w:tcPr>
          <w:p w14:paraId="5A9CDB5A" w14:textId="77777777" w:rsidR="00911CC3" w:rsidRPr="00615505" w:rsidRDefault="0037658D" w:rsidP="001C0CAA">
            <w:hyperlink r:id="rId45" w:history="1">
              <w:r w:rsidR="00911CC3" w:rsidRPr="007A53CD">
                <w:rPr>
                  <w:rStyle w:val="Hyperlink"/>
                </w:rPr>
                <w:t>BPG 16 Social science research conducted outside the UK</w:t>
              </w:r>
            </w:hyperlink>
          </w:p>
        </w:tc>
        <w:tc>
          <w:tcPr>
            <w:tcW w:w="567" w:type="pct"/>
            <w:shd w:val="clear" w:color="auto" w:fill="auto"/>
            <w:vAlign w:val="center"/>
          </w:tcPr>
          <w:p w14:paraId="38DC95F0" w14:textId="77777777" w:rsidR="00911CC3" w:rsidRPr="007A53CD" w:rsidRDefault="0037658D" w:rsidP="001C0CAA">
            <w:pPr>
              <w:jc w:val="center"/>
            </w:pPr>
            <w:sdt>
              <w:sdtPr>
                <w:rPr>
                  <w:lang w:val="en-US"/>
                </w:rPr>
                <w:id w:val="2140761022"/>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bl>
    <w:p w14:paraId="6B0787F2" w14:textId="1B3D33E1" w:rsidR="00911CC3" w:rsidRPr="00911CC3" w:rsidRDefault="00911CC3" w:rsidP="00911CC3"/>
    <w:tbl>
      <w:tblPr>
        <w:tblStyle w:val="TableGrid"/>
        <w:tblW w:w="5000" w:type="pct"/>
        <w:tblCellMar>
          <w:top w:w="28" w:type="dxa"/>
          <w:bottom w:w="28" w:type="dxa"/>
        </w:tblCellMar>
        <w:tblLook w:val="04A0" w:firstRow="1" w:lastRow="0" w:firstColumn="1" w:lastColumn="0" w:noHBand="0" w:noVBand="1"/>
        <w:tblCaption w:val="SECTION F: Protection of research participants and their personal data "/>
      </w:tblPr>
      <w:tblGrid>
        <w:gridCol w:w="2405"/>
        <w:gridCol w:w="2103"/>
        <w:gridCol w:w="3992"/>
        <w:gridCol w:w="516"/>
      </w:tblGrid>
      <w:tr w:rsidR="008E7418" w14:paraId="1AE86BBA" w14:textId="77777777" w:rsidTr="008E7418">
        <w:tc>
          <w:tcPr>
            <w:tcW w:w="5000" w:type="pct"/>
            <w:gridSpan w:val="4"/>
            <w:shd w:val="clear" w:color="auto" w:fill="002060"/>
            <w:vAlign w:val="center"/>
          </w:tcPr>
          <w:p w14:paraId="7E082E62" w14:textId="2EAB6AAE" w:rsidR="008E7418" w:rsidRDefault="008E7418" w:rsidP="00556AA4">
            <w:pPr>
              <w:pStyle w:val="Heading2"/>
              <w:outlineLvl w:val="1"/>
            </w:pPr>
            <w:r>
              <w:t xml:space="preserve">SECTION C: </w:t>
            </w:r>
            <w:r w:rsidR="00556AA4">
              <w:t>The</w:t>
            </w:r>
            <w:r>
              <w:t xml:space="preserve"> research participants </w:t>
            </w:r>
          </w:p>
        </w:tc>
      </w:tr>
      <w:tr w:rsidR="008E7418" w:rsidRPr="00CB3A95" w14:paraId="5A7512C3" w14:textId="77777777" w:rsidTr="001C0CAA">
        <w:tc>
          <w:tcPr>
            <w:tcW w:w="2500" w:type="pct"/>
            <w:gridSpan w:val="2"/>
            <w:vMerge w:val="restart"/>
            <w:shd w:val="clear" w:color="auto" w:fill="F2F2F2" w:themeFill="background1" w:themeFillShade="F2"/>
          </w:tcPr>
          <w:p w14:paraId="2E0969E0" w14:textId="5855A486" w:rsidR="008E7418" w:rsidRPr="008E7418" w:rsidRDefault="008E7418" w:rsidP="008E7418">
            <w:pPr>
              <w:numPr>
                <w:ilvl w:val="0"/>
                <w:numId w:val="7"/>
              </w:numPr>
            </w:pPr>
            <w:r w:rsidRPr="008E7418">
              <w:t>Indicate with an ‘</w:t>
            </w:r>
            <w:r w:rsidRPr="008E7418">
              <w:rPr>
                <w:b/>
              </w:rPr>
              <w:t>X</w:t>
            </w:r>
            <w:r w:rsidRPr="008E7418">
              <w:t xml:space="preserve">’ </w:t>
            </w:r>
            <w:proofErr w:type="gramStart"/>
            <w:r w:rsidRPr="008E7418">
              <w:t>the likely recruitment methods</w:t>
            </w:r>
            <w:proofErr w:type="gramEnd"/>
          </w:p>
        </w:tc>
        <w:tc>
          <w:tcPr>
            <w:tcW w:w="2214" w:type="pct"/>
            <w:shd w:val="clear" w:color="auto" w:fill="F2F2F2" w:themeFill="background1" w:themeFillShade="F2"/>
            <w:vAlign w:val="center"/>
          </w:tcPr>
          <w:p w14:paraId="3A2F91CA" w14:textId="77777777" w:rsidR="008E7418" w:rsidRPr="00FF175C" w:rsidRDefault="008E7418" w:rsidP="001C0CAA">
            <w:r w:rsidRPr="00FF175C">
              <w:t>Poster</w:t>
            </w:r>
            <w:r>
              <w:t xml:space="preserve"> advert</w:t>
            </w:r>
          </w:p>
        </w:tc>
        <w:tc>
          <w:tcPr>
            <w:tcW w:w="286" w:type="pct"/>
          </w:tcPr>
          <w:p w14:paraId="4DF8BCF0" w14:textId="77777777" w:rsidR="008E7418" w:rsidRPr="00CB3A95" w:rsidRDefault="0037658D" w:rsidP="001C0CAA">
            <w:pPr>
              <w:jc w:val="center"/>
            </w:pPr>
            <w:sdt>
              <w:sdtPr>
                <w:rPr>
                  <w:lang w:val="en-US"/>
                </w:rPr>
                <w:id w:val="-175423530"/>
                <w14:checkbox>
                  <w14:checked w14:val="0"/>
                  <w14:checkedState w14:val="2612" w14:font="MS Gothic"/>
                  <w14:uncheckedState w14:val="2610" w14:font="MS Gothic"/>
                </w14:checkbox>
              </w:sdtPr>
              <w:sdtEndPr/>
              <w:sdtContent>
                <w:r w:rsidR="008E7418">
                  <w:rPr>
                    <w:rFonts w:ascii="MS Gothic" w:eastAsia="MS Gothic" w:hAnsi="MS Gothic" w:hint="eastAsia"/>
                    <w:lang w:val="en-US"/>
                  </w:rPr>
                  <w:t>☐</w:t>
                </w:r>
              </w:sdtContent>
            </w:sdt>
          </w:p>
        </w:tc>
      </w:tr>
      <w:tr w:rsidR="008E7418" w:rsidRPr="00CB3A95" w14:paraId="58EB90DC" w14:textId="77777777" w:rsidTr="001C0CAA">
        <w:tc>
          <w:tcPr>
            <w:tcW w:w="2500" w:type="pct"/>
            <w:gridSpan w:val="2"/>
            <w:vMerge/>
            <w:shd w:val="clear" w:color="auto" w:fill="F2F2F2" w:themeFill="background1" w:themeFillShade="F2"/>
          </w:tcPr>
          <w:p w14:paraId="585D98EE"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19C0D75A" w14:textId="77777777" w:rsidR="008E7418" w:rsidRPr="00FF175C" w:rsidRDefault="008E7418" w:rsidP="001C0CAA">
            <w:r w:rsidRPr="00FF175C">
              <w:t>Flyer</w:t>
            </w:r>
          </w:p>
        </w:tc>
        <w:tc>
          <w:tcPr>
            <w:tcW w:w="286" w:type="pct"/>
          </w:tcPr>
          <w:p w14:paraId="161258F6" w14:textId="77777777" w:rsidR="008E7418" w:rsidRPr="00CB3A95" w:rsidRDefault="0037658D" w:rsidP="001C0CAA">
            <w:pPr>
              <w:jc w:val="center"/>
            </w:pPr>
            <w:sdt>
              <w:sdtPr>
                <w:rPr>
                  <w:lang w:val="en-US"/>
                </w:rPr>
                <w:id w:val="-1918541185"/>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rsidRPr="00CB3A95" w14:paraId="08E7F39A" w14:textId="77777777" w:rsidTr="001C0CAA">
        <w:tc>
          <w:tcPr>
            <w:tcW w:w="2500" w:type="pct"/>
            <w:gridSpan w:val="2"/>
            <w:vMerge/>
            <w:shd w:val="clear" w:color="auto" w:fill="F2F2F2" w:themeFill="background1" w:themeFillShade="F2"/>
          </w:tcPr>
          <w:p w14:paraId="60212A4D"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7360B8C4" w14:textId="77777777" w:rsidR="008E7418" w:rsidRPr="00FF175C" w:rsidRDefault="008E7418" w:rsidP="001C0CAA">
            <w:r w:rsidRPr="00FF175C">
              <w:t>Email circulation</w:t>
            </w:r>
          </w:p>
        </w:tc>
        <w:tc>
          <w:tcPr>
            <w:tcW w:w="286" w:type="pct"/>
          </w:tcPr>
          <w:p w14:paraId="609D2D83" w14:textId="77777777" w:rsidR="008E7418" w:rsidRPr="00CB3A95" w:rsidRDefault="0037658D" w:rsidP="001C0CAA">
            <w:pPr>
              <w:jc w:val="center"/>
            </w:pPr>
            <w:sdt>
              <w:sdtPr>
                <w:rPr>
                  <w:lang w:val="en-US"/>
                </w:rPr>
                <w:id w:val="-1216351274"/>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rsidRPr="00CB3A95" w14:paraId="062EF802" w14:textId="77777777" w:rsidTr="001C0CAA">
        <w:tc>
          <w:tcPr>
            <w:tcW w:w="2500" w:type="pct"/>
            <w:gridSpan w:val="2"/>
            <w:vMerge/>
            <w:shd w:val="clear" w:color="auto" w:fill="F2F2F2" w:themeFill="background1" w:themeFillShade="F2"/>
          </w:tcPr>
          <w:p w14:paraId="45791BD5"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522D9FC2" w14:textId="77777777" w:rsidR="008E7418" w:rsidRPr="00FF175C" w:rsidRDefault="008E7418" w:rsidP="001C0CAA">
            <w:r>
              <w:t>Social media (e.g. T</w:t>
            </w:r>
            <w:r w:rsidRPr="00FF175C">
              <w:t>witter, Facebook)</w:t>
            </w:r>
          </w:p>
        </w:tc>
        <w:tc>
          <w:tcPr>
            <w:tcW w:w="286" w:type="pct"/>
          </w:tcPr>
          <w:p w14:paraId="3B56A61A" w14:textId="77777777" w:rsidR="008E7418" w:rsidRPr="00CB3A95" w:rsidRDefault="0037658D" w:rsidP="001C0CAA">
            <w:pPr>
              <w:jc w:val="center"/>
            </w:pPr>
            <w:sdt>
              <w:sdtPr>
                <w:rPr>
                  <w:lang w:val="en-US"/>
                </w:rPr>
                <w:id w:val="1386600390"/>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rsidRPr="00CB3A95" w14:paraId="66479980" w14:textId="77777777" w:rsidTr="001C0CAA">
        <w:tc>
          <w:tcPr>
            <w:tcW w:w="2500" w:type="pct"/>
            <w:gridSpan w:val="2"/>
            <w:vMerge/>
            <w:shd w:val="clear" w:color="auto" w:fill="F2F2F2" w:themeFill="background1" w:themeFillShade="F2"/>
          </w:tcPr>
          <w:p w14:paraId="52ED1FEB"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6DEE673D" w14:textId="77777777" w:rsidR="008E7418" w:rsidRPr="00FF175C" w:rsidRDefault="008E7418" w:rsidP="001C0CAA">
            <w:r w:rsidRPr="00FF175C">
              <w:t>Website</w:t>
            </w:r>
          </w:p>
        </w:tc>
        <w:tc>
          <w:tcPr>
            <w:tcW w:w="286" w:type="pct"/>
          </w:tcPr>
          <w:p w14:paraId="6DFB8C70" w14:textId="77777777" w:rsidR="008E7418" w:rsidRPr="00CB3A95" w:rsidRDefault="0037658D" w:rsidP="001C0CAA">
            <w:pPr>
              <w:jc w:val="center"/>
            </w:pPr>
            <w:sdt>
              <w:sdtPr>
                <w:rPr>
                  <w:lang w:val="en-US"/>
                </w:rPr>
                <w:id w:val="2136221601"/>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rsidRPr="00CB3A95" w14:paraId="767618F3" w14:textId="77777777" w:rsidTr="001C0CAA">
        <w:tc>
          <w:tcPr>
            <w:tcW w:w="2500" w:type="pct"/>
            <w:gridSpan w:val="2"/>
            <w:vMerge/>
            <w:shd w:val="clear" w:color="auto" w:fill="F2F2F2" w:themeFill="background1" w:themeFillShade="F2"/>
          </w:tcPr>
          <w:p w14:paraId="63D8A43B"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09215862" w14:textId="77777777" w:rsidR="008E7418" w:rsidRPr="00FF175C" w:rsidRDefault="008E7418" w:rsidP="001C0CAA">
            <w:r w:rsidRPr="00FF175C">
              <w:t>In-person approach</w:t>
            </w:r>
          </w:p>
        </w:tc>
        <w:tc>
          <w:tcPr>
            <w:tcW w:w="286" w:type="pct"/>
          </w:tcPr>
          <w:p w14:paraId="5F485F1F" w14:textId="77777777" w:rsidR="008E7418" w:rsidRPr="00CB3A95" w:rsidRDefault="0037658D" w:rsidP="001C0CAA">
            <w:pPr>
              <w:jc w:val="center"/>
            </w:pPr>
            <w:sdt>
              <w:sdtPr>
                <w:rPr>
                  <w:lang w:val="en-US"/>
                </w:rPr>
                <w:id w:val="4098627"/>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rsidRPr="00CB3A95" w14:paraId="65AB7D82" w14:textId="77777777" w:rsidTr="001C0CAA">
        <w:tc>
          <w:tcPr>
            <w:tcW w:w="2500" w:type="pct"/>
            <w:gridSpan w:val="2"/>
            <w:vMerge/>
            <w:shd w:val="clear" w:color="auto" w:fill="F2F2F2" w:themeFill="background1" w:themeFillShade="F2"/>
          </w:tcPr>
          <w:p w14:paraId="2BA829AD"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6D538E03" w14:textId="77777777" w:rsidR="008E7418" w:rsidRPr="00FF175C" w:rsidRDefault="008E7418" w:rsidP="001C0CAA">
            <w:r w:rsidRPr="00FF175C">
              <w:t>Snowball sampling</w:t>
            </w:r>
            <w:r>
              <w:t xml:space="preserve"> </w:t>
            </w:r>
          </w:p>
        </w:tc>
        <w:tc>
          <w:tcPr>
            <w:tcW w:w="286" w:type="pct"/>
          </w:tcPr>
          <w:p w14:paraId="397C03D3" w14:textId="77777777" w:rsidR="008E7418" w:rsidRPr="00CB3A95" w:rsidRDefault="0037658D" w:rsidP="001C0CAA">
            <w:pPr>
              <w:jc w:val="center"/>
            </w:pPr>
            <w:sdt>
              <w:sdtPr>
                <w:rPr>
                  <w:lang w:val="en-US"/>
                </w:rPr>
                <w:id w:val="-339167924"/>
                <w14:checkbox>
                  <w14:checked w14:val="0"/>
                  <w14:checkedState w14:val="2612" w14:font="MS Gothic"/>
                  <w14:uncheckedState w14:val="2610" w14:font="MS Gothic"/>
                </w14:checkbox>
              </w:sdtPr>
              <w:sdtEndPr/>
              <w:sdtContent>
                <w:r w:rsidR="008E7418">
                  <w:rPr>
                    <w:rFonts w:ascii="MS Gothic" w:eastAsia="MS Gothic" w:hAnsi="MS Gothic" w:hint="eastAsia"/>
                    <w:lang w:val="en-US"/>
                  </w:rPr>
                  <w:t>☐</w:t>
                </w:r>
              </w:sdtContent>
            </w:sdt>
          </w:p>
        </w:tc>
      </w:tr>
      <w:tr w:rsidR="008E7418" w:rsidRPr="00CB3A95" w14:paraId="70191DF3" w14:textId="77777777" w:rsidTr="001C0CAA">
        <w:tc>
          <w:tcPr>
            <w:tcW w:w="2500" w:type="pct"/>
            <w:gridSpan w:val="2"/>
            <w:vMerge/>
            <w:shd w:val="clear" w:color="auto" w:fill="F2F2F2" w:themeFill="background1" w:themeFillShade="F2"/>
          </w:tcPr>
          <w:p w14:paraId="7EFAC57B"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7576F70B" w14:textId="77777777" w:rsidR="008E7418" w:rsidRPr="00FF175C" w:rsidRDefault="008E7418" w:rsidP="001C0CAA">
            <w:r>
              <w:t>Recruitment</w:t>
            </w:r>
            <w:r w:rsidRPr="00FF175C">
              <w:t xml:space="preserve"> sites (e.g. </w:t>
            </w:r>
            <w:r>
              <w:t>Mechanical</w:t>
            </w:r>
            <w:r w:rsidRPr="00FF175C">
              <w:t xml:space="preserve"> Turk)</w:t>
            </w:r>
          </w:p>
        </w:tc>
        <w:tc>
          <w:tcPr>
            <w:tcW w:w="286" w:type="pct"/>
          </w:tcPr>
          <w:p w14:paraId="6FF04878" w14:textId="77777777" w:rsidR="008E7418" w:rsidRPr="00CB3A95" w:rsidRDefault="0037658D" w:rsidP="001C0CAA">
            <w:pPr>
              <w:jc w:val="center"/>
            </w:pPr>
            <w:sdt>
              <w:sdtPr>
                <w:rPr>
                  <w:lang w:val="en-US"/>
                </w:rPr>
                <w:id w:val="-1353797996"/>
                <w14:checkbox>
                  <w14:checked w14:val="0"/>
                  <w14:checkedState w14:val="2612" w14:font="MS Gothic"/>
                  <w14:uncheckedState w14:val="2610" w14:font="MS Gothic"/>
                </w14:checkbox>
              </w:sdtPr>
              <w:sdtEndPr/>
              <w:sdtContent>
                <w:r w:rsidR="008E7418">
                  <w:rPr>
                    <w:rFonts w:ascii="MS Gothic" w:eastAsia="MS Gothic" w:hAnsi="MS Gothic" w:hint="eastAsia"/>
                    <w:lang w:val="en-US"/>
                  </w:rPr>
                  <w:t>☐</w:t>
                </w:r>
              </w:sdtContent>
            </w:sdt>
          </w:p>
        </w:tc>
      </w:tr>
      <w:tr w:rsidR="008E7418" w:rsidRPr="00CB3A95" w14:paraId="2E52B78F" w14:textId="77777777" w:rsidTr="001C0CAA">
        <w:tc>
          <w:tcPr>
            <w:tcW w:w="2500" w:type="pct"/>
            <w:gridSpan w:val="2"/>
            <w:vMerge/>
            <w:shd w:val="clear" w:color="auto" w:fill="F2F2F2" w:themeFill="background1" w:themeFillShade="F2"/>
          </w:tcPr>
          <w:p w14:paraId="0E9EE4F2" w14:textId="77777777" w:rsidR="008E7418" w:rsidRPr="00FF175C" w:rsidRDefault="008E7418" w:rsidP="001C0CAA">
            <w:pPr>
              <w:numPr>
                <w:ilvl w:val="0"/>
                <w:numId w:val="7"/>
              </w:numPr>
              <w:rPr>
                <w:b/>
              </w:rPr>
            </w:pPr>
          </w:p>
        </w:tc>
        <w:tc>
          <w:tcPr>
            <w:tcW w:w="2214" w:type="pct"/>
            <w:shd w:val="clear" w:color="auto" w:fill="F2F2F2" w:themeFill="background1" w:themeFillShade="F2"/>
            <w:vAlign w:val="center"/>
          </w:tcPr>
          <w:p w14:paraId="00C1E086" w14:textId="77777777" w:rsidR="008E7418" w:rsidRPr="00FF175C" w:rsidRDefault="008E7418" w:rsidP="001C0CAA">
            <w:r w:rsidRPr="00FF175C">
              <w:t>Existing</w:t>
            </w:r>
            <w:r>
              <w:t xml:space="preserve"> </w:t>
            </w:r>
            <w:r w:rsidRPr="00FF5BC1">
              <w:t>contacts or volunteer</w:t>
            </w:r>
            <w:r w:rsidRPr="00FF175C">
              <w:t xml:space="preserve"> database </w:t>
            </w:r>
          </w:p>
        </w:tc>
        <w:tc>
          <w:tcPr>
            <w:tcW w:w="286" w:type="pct"/>
          </w:tcPr>
          <w:p w14:paraId="28CF2888" w14:textId="77777777" w:rsidR="008E7418" w:rsidRPr="00CB3A95" w:rsidRDefault="0037658D" w:rsidP="001C0CAA">
            <w:pPr>
              <w:jc w:val="center"/>
            </w:pPr>
            <w:sdt>
              <w:sdtPr>
                <w:rPr>
                  <w:lang w:val="en-US"/>
                </w:rPr>
                <w:id w:val="-1081902387"/>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rsidRPr="00CB3A95" w14:paraId="5E1457A0" w14:textId="77777777" w:rsidTr="001C0CAA">
        <w:trPr>
          <w:trHeight w:val="270"/>
        </w:trPr>
        <w:tc>
          <w:tcPr>
            <w:tcW w:w="2500" w:type="pct"/>
            <w:gridSpan w:val="2"/>
            <w:vMerge/>
            <w:shd w:val="clear" w:color="auto" w:fill="F2F2F2" w:themeFill="background1" w:themeFillShade="F2"/>
          </w:tcPr>
          <w:p w14:paraId="3658B93C" w14:textId="77777777" w:rsidR="008E7418" w:rsidRPr="00FF175C" w:rsidRDefault="008E7418" w:rsidP="001C0CAA">
            <w:pPr>
              <w:numPr>
                <w:ilvl w:val="0"/>
                <w:numId w:val="7"/>
              </w:numPr>
              <w:rPr>
                <w:b/>
              </w:rPr>
            </w:pPr>
          </w:p>
        </w:tc>
        <w:tc>
          <w:tcPr>
            <w:tcW w:w="2214" w:type="pct"/>
            <w:tcBorders>
              <w:bottom w:val="single" w:sz="4" w:space="0" w:color="F2F2F2" w:themeColor="background1" w:themeShade="F2"/>
            </w:tcBorders>
            <w:shd w:val="clear" w:color="auto" w:fill="F2F2F2" w:themeFill="background1" w:themeFillShade="F2"/>
            <w:vAlign w:val="center"/>
          </w:tcPr>
          <w:p w14:paraId="04C7118C" w14:textId="77777777" w:rsidR="008E7418" w:rsidRPr="00FF175C" w:rsidRDefault="008E7418" w:rsidP="001C0CAA">
            <w:r w:rsidRPr="00FF175C">
              <w:t>Other (please specify)</w:t>
            </w:r>
            <w:r>
              <w:t xml:space="preserve">: </w:t>
            </w:r>
          </w:p>
        </w:tc>
        <w:tc>
          <w:tcPr>
            <w:tcW w:w="286" w:type="pct"/>
            <w:vMerge w:val="restart"/>
          </w:tcPr>
          <w:p w14:paraId="63F8E274" w14:textId="77777777" w:rsidR="008E7418" w:rsidRPr="00CB3A95" w:rsidRDefault="0037658D" w:rsidP="001C0CAA">
            <w:pPr>
              <w:jc w:val="center"/>
            </w:pPr>
            <w:sdt>
              <w:sdtPr>
                <w:rPr>
                  <w:lang w:val="en-US"/>
                </w:rPr>
                <w:id w:val="-1827895877"/>
                <w14:checkbox>
                  <w14:checked w14:val="0"/>
                  <w14:checkedState w14:val="2612" w14:font="MS Gothic"/>
                  <w14:uncheckedState w14:val="2610" w14:font="MS Gothic"/>
                </w14:checkbox>
              </w:sdtPr>
              <w:sdtEndPr/>
              <w:sdtContent>
                <w:r w:rsidR="008E7418" w:rsidRPr="00917E81">
                  <w:rPr>
                    <w:rFonts w:ascii="MS Gothic" w:eastAsia="MS Gothic" w:hAnsi="MS Gothic" w:hint="eastAsia"/>
                    <w:lang w:val="en-US"/>
                  </w:rPr>
                  <w:t>☐</w:t>
                </w:r>
              </w:sdtContent>
            </w:sdt>
          </w:p>
        </w:tc>
      </w:tr>
      <w:tr w:rsidR="008E7418" w14:paraId="7438FFBB" w14:textId="77777777" w:rsidTr="001C0CAA">
        <w:trPr>
          <w:trHeight w:val="270"/>
        </w:trPr>
        <w:tc>
          <w:tcPr>
            <w:tcW w:w="2500" w:type="pct"/>
            <w:gridSpan w:val="2"/>
            <w:vMerge/>
            <w:shd w:val="clear" w:color="auto" w:fill="F2F2F2" w:themeFill="background1" w:themeFillShade="F2"/>
          </w:tcPr>
          <w:p w14:paraId="4D728D03" w14:textId="77777777" w:rsidR="008E7418" w:rsidRPr="00FF175C" w:rsidRDefault="008E7418" w:rsidP="001C0CAA">
            <w:pPr>
              <w:numPr>
                <w:ilvl w:val="0"/>
                <w:numId w:val="7"/>
              </w:numPr>
              <w:rPr>
                <w:b/>
              </w:rPr>
            </w:pPr>
          </w:p>
        </w:tc>
        <w:tc>
          <w:tcPr>
            <w:tcW w:w="2214" w:type="pct"/>
            <w:tcBorders>
              <w:top w:val="single" w:sz="4" w:space="0" w:color="F2F2F2" w:themeColor="background1" w:themeShade="F2"/>
            </w:tcBorders>
            <w:vAlign w:val="center"/>
          </w:tcPr>
          <w:p w14:paraId="3E98778B" w14:textId="77777777" w:rsidR="008E7418" w:rsidRPr="00FF175C" w:rsidRDefault="008E7418" w:rsidP="001C0CAA"/>
        </w:tc>
        <w:tc>
          <w:tcPr>
            <w:tcW w:w="286" w:type="pct"/>
            <w:vMerge/>
          </w:tcPr>
          <w:p w14:paraId="7A2EE5F6" w14:textId="77777777" w:rsidR="008E7418" w:rsidRDefault="008E7418" w:rsidP="001C0CAA">
            <w:pPr>
              <w:jc w:val="center"/>
              <w:rPr>
                <w:lang w:val="en-US"/>
              </w:rPr>
            </w:pPr>
          </w:p>
        </w:tc>
      </w:tr>
      <w:tr w:rsidR="008E7418" w:rsidRPr="00C90764" w14:paraId="5C11001D" w14:textId="77777777" w:rsidTr="001C0CAA">
        <w:trPr>
          <w:trHeight w:val="2835"/>
        </w:trPr>
        <w:tc>
          <w:tcPr>
            <w:tcW w:w="2500" w:type="pct"/>
            <w:gridSpan w:val="2"/>
            <w:shd w:val="clear" w:color="auto" w:fill="F2F2F2" w:themeFill="background1" w:themeFillShade="F2"/>
          </w:tcPr>
          <w:p w14:paraId="5E78B1AB" w14:textId="593980C5" w:rsidR="008E7418" w:rsidRDefault="00556AA4" w:rsidP="001C0CAA">
            <w:pPr>
              <w:pStyle w:val="ListParagraph"/>
              <w:numPr>
                <w:ilvl w:val="0"/>
                <w:numId w:val="7"/>
              </w:numPr>
              <w:spacing w:after="0" w:line="240" w:lineRule="auto"/>
            </w:pPr>
            <w:r>
              <w:lastRenderedPageBreak/>
              <w:t>E</w:t>
            </w:r>
            <w:r w:rsidR="008E7418">
              <w:t>xplain h</w:t>
            </w:r>
            <w:r w:rsidR="008E7418" w:rsidRPr="00FF175C">
              <w:t xml:space="preserve">ow </w:t>
            </w:r>
            <w:hyperlink r:id="rId46" w:history="1">
              <w:r w:rsidR="008E7418" w:rsidRPr="00F4157E">
                <w:rPr>
                  <w:rStyle w:val="Hyperlink"/>
                </w:rPr>
                <w:t>informed consent</w:t>
              </w:r>
            </w:hyperlink>
            <w:r w:rsidR="008E7418" w:rsidRPr="00FF175C">
              <w:t xml:space="preserve"> </w:t>
            </w:r>
            <w:r>
              <w:t>is likely to</w:t>
            </w:r>
            <w:r w:rsidR="008E7418">
              <w:t xml:space="preserve"> </w:t>
            </w:r>
            <w:r w:rsidR="008E7418" w:rsidRPr="00FF175C">
              <w:t>be obtained</w:t>
            </w:r>
            <w:r w:rsidR="008E7418">
              <w:t xml:space="preserve"> and recorded. </w:t>
            </w:r>
          </w:p>
          <w:p w14:paraId="08161446" w14:textId="77777777" w:rsidR="008E7418" w:rsidRDefault="0037658D" w:rsidP="001C0CAA">
            <w:pPr>
              <w:pStyle w:val="ListParagraph"/>
              <w:spacing w:after="0" w:line="240" w:lineRule="auto"/>
              <w:ind w:left="360"/>
            </w:pPr>
            <w:hyperlink r:id="rId47" w:history="1">
              <w:r w:rsidR="008E7418" w:rsidRPr="00794312">
                <w:rPr>
                  <w:rStyle w:val="Hyperlink"/>
                </w:rPr>
                <w:t>Further guidance and templates</w:t>
              </w:r>
            </w:hyperlink>
            <w:r w:rsidR="008E7418" w:rsidRPr="00794312">
              <w:t>.</w:t>
            </w:r>
          </w:p>
        </w:tc>
        <w:tc>
          <w:tcPr>
            <w:tcW w:w="2500" w:type="pct"/>
            <w:gridSpan w:val="2"/>
          </w:tcPr>
          <w:p w14:paraId="52146791" w14:textId="33ABA80F" w:rsidR="008E7418" w:rsidRPr="00BA76F1" w:rsidRDefault="00D75A4E" w:rsidP="001C0CAA">
            <w:pPr>
              <w:rPr>
                <w:highlight w:val="yellow"/>
              </w:rPr>
            </w:pPr>
            <w:r>
              <w:rPr>
                <w:highlight w:val="yellow"/>
              </w:rPr>
              <w:t xml:space="preserve">Students will normally be expected to use the </w:t>
            </w:r>
            <w:hyperlink r:id="rId48" w:history="1">
              <w:r w:rsidRPr="0082020B">
                <w:rPr>
                  <w:rStyle w:val="Hyperlink"/>
                  <w:highlight w:val="yellow"/>
                </w:rPr>
                <w:t>template information sheets and consent forms</w:t>
              </w:r>
            </w:hyperlink>
            <w:r w:rsidR="0082020B">
              <w:rPr>
                <w:highlight w:val="yellow"/>
              </w:rPr>
              <w:t xml:space="preserve">. The edited versions will need to be considered during the review process to make sure that participants are able to make an informed decision about taking part. </w:t>
            </w:r>
          </w:p>
          <w:p w14:paraId="7655FE7D" w14:textId="5C935A1C" w:rsidR="008E7418" w:rsidRPr="008E7418" w:rsidRDefault="008E7418" w:rsidP="001C0CAA">
            <w:pPr>
              <w:rPr>
                <w:highlight w:val="yellow"/>
              </w:rPr>
            </w:pPr>
            <w:r>
              <w:rPr>
                <w:highlight w:val="yellow"/>
              </w:rPr>
              <w:t>Students</w:t>
            </w:r>
            <w:r w:rsidRPr="00BA76F1">
              <w:rPr>
                <w:highlight w:val="yellow"/>
              </w:rPr>
              <w:t xml:space="preserve"> may find it helpful to refer to the </w:t>
            </w:r>
            <w:hyperlink r:id="rId49" w:history="1">
              <w:r w:rsidRPr="00BA76F1">
                <w:rPr>
                  <w:rStyle w:val="Hyperlink"/>
                  <w:highlight w:val="yellow"/>
                </w:rPr>
                <w:t>guidance on writing for participants</w:t>
              </w:r>
            </w:hyperlink>
            <w:r>
              <w:rPr>
                <w:highlight w:val="yellow"/>
              </w:rPr>
              <w:t xml:space="preserve">. </w:t>
            </w:r>
          </w:p>
        </w:tc>
      </w:tr>
      <w:tr w:rsidR="00AB19D6" w:rsidRPr="00C90764" w14:paraId="2F8EF210" w14:textId="77777777" w:rsidTr="008E7418">
        <w:trPr>
          <w:trHeight w:val="567"/>
        </w:trPr>
        <w:tc>
          <w:tcPr>
            <w:tcW w:w="2500" w:type="pct"/>
            <w:gridSpan w:val="2"/>
            <w:shd w:val="clear" w:color="auto" w:fill="F2F2F2" w:themeFill="background1" w:themeFillShade="F2"/>
          </w:tcPr>
          <w:p w14:paraId="37CFE9BB" w14:textId="712B89E2" w:rsidR="00AB19D6" w:rsidRDefault="00AB19D6" w:rsidP="00556AA4">
            <w:pPr>
              <w:pStyle w:val="ListParagraph"/>
              <w:numPr>
                <w:ilvl w:val="0"/>
                <w:numId w:val="7"/>
              </w:numPr>
              <w:spacing w:after="0" w:line="240" w:lineRule="auto"/>
            </w:pPr>
            <w:r>
              <w:t xml:space="preserve">List any </w:t>
            </w:r>
            <w:hyperlink r:id="rId50" w:history="1">
              <w:r w:rsidRPr="001F5FA5">
                <w:rPr>
                  <w:rStyle w:val="Hyperlink"/>
                </w:rPr>
                <w:t>professional guidelines</w:t>
              </w:r>
            </w:hyperlink>
            <w:r>
              <w:t xml:space="preserve"> that will be followed.</w:t>
            </w:r>
          </w:p>
        </w:tc>
        <w:tc>
          <w:tcPr>
            <w:tcW w:w="2500" w:type="pct"/>
            <w:gridSpan w:val="2"/>
          </w:tcPr>
          <w:p w14:paraId="3E4671F7" w14:textId="77777777" w:rsidR="00AB19D6" w:rsidRPr="00BA76F1" w:rsidRDefault="00AB19D6" w:rsidP="001C0CAA">
            <w:pPr>
              <w:rPr>
                <w:highlight w:val="yellow"/>
              </w:rPr>
            </w:pPr>
          </w:p>
        </w:tc>
      </w:tr>
      <w:tr w:rsidR="00556AA4" w:rsidRPr="00C90764" w14:paraId="7BA05B29" w14:textId="77777777" w:rsidTr="008E7418">
        <w:trPr>
          <w:trHeight w:val="567"/>
        </w:trPr>
        <w:tc>
          <w:tcPr>
            <w:tcW w:w="2500" w:type="pct"/>
            <w:gridSpan w:val="2"/>
            <w:shd w:val="clear" w:color="auto" w:fill="F2F2F2" w:themeFill="background1" w:themeFillShade="F2"/>
          </w:tcPr>
          <w:p w14:paraId="5621AD89" w14:textId="61BF534A" w:rsidR="00556AA4" w:rsidRPr="008E7418" w:rsidRDefault="00556AA4" w:rsidP="00556AA4">
            <w:pPr>
              <w:pStyle w:val="ListParagraph"/>
              <w:numPr>
                <w:ilvl w:val="0"/>
                <w:numId w:val="7"/>
              </w:numPr>
              <w:spacing w:after="0" w:line="240" w:lineRule="auto"/>
            </w:pPr>
            <w:r w:rsidRPr="008E7418">
              <w:t xml:space="preserve">Outline the potential benefits and risks </w:t>
            </w:r>
            <w:r>
              <w:t>to</w:t>
            </w:r>
            <w:r w:rsidRPr="008E7418">
              <w:t xml:space="preserve"> participants and explain how any risks will be addressed</w:t>
            </w:r>
            <w:r>
              <w:t>.</w:t>
            </w:r>
          </w:p>
        </w:tc>
        <w:tc>
          <w:tcPr>
            <w:tcW w:w="2500" w:type="pct"/>
            <w:gridSpan w:val="2"/>
          </w:tcPr>
          <w:p w14:paraId="650B3FED" w14:textId="77777777" w:rsidR="00556AA4" w:rsidRPr="00BA76F1" w:rsidRDefault="00556AA4" w:rsidP="00556AA4">
            <w:pPr>
              <w:rPr>
                <w:highlight w:val="yellow"/>
              </w:rPr>
            </w:pPr>
          </w:p>
        </w:tc>
      </w:tr>
      <w:tr w:rsidR="00AB19D6" w14:paraId="067F2307" w14:textId="77777777" w:rsidTr="001C0CAA">
        <w:trPr>
          <w:trHeight w:val="54"/>
        </w:trPr>
        <w:tc>
          <w:tcPr>
            <w:tcW w:w="1334" w:type="pct"/>
            <w:vMerge w:val="restart"/>
            <w:shd w:val="clear" w:color="auto" w:fill="F2F2F2" w:themeFill="background1" w:themeFillShade="F2"/>
          </w:tcPr>
          <w:p w14:paraId="65940DEF" w14:textId="77777777" w:rsidR="00AB19D6" w:rsidRPr="0043202C" w:rsidRDefault="00AB19D6" w:rsidP="00AB19D6">
            <w:pPr>
              <w:numPr>
                <w:ilvl w:val="0"/>
                <w:numId w:val="7"/>
              </w:numPr>
            </w:pPr>
            <w:r>
              <w:t xml:space="preserve">How identifiable will the participants be from the </w:t>
            </w:r>
            <w:hyperlink r:id="rId51" w:history="1">
              <w:r w:rsidRPr="007C5C9C">
                <w:rPr>
                  <w:rStyle w:val="Hyperlink"/>
                  <w:b/>
                </w:rPr>
                <w:t>research outputs</w:t>
              </w:r>
            </w:hyperlink>
            <w:r>
              <w:t xml:space="preserve">? </w:t>
            </w:r>
            <w:r>
              <w:br/>
              <w:t>(Indicate with an ‘X’)</w:t>
            </w:r>
          </w:p>
        </w:tc>
        <w:tc>
          <w:tcPr>
            <w:tcW w:w="3380" w:type="pct"/>
            <w:gridSpan w:val="2"/>
            <w:shd w:val="clear" w:color="auto" w:fill="F2F2F2" w:themeFill="background1" w:themeFillShade="F2"/>
          </w:tcPr>
          <w:p w14:paraId="7BE784C7" w14:textId="77777777" w:rsidR="00AB19D6" w:rsidRDefault="00AB19D6" w:rsidP="001C0CAA">
            <w:r>
              <w:t>Directly identifiable from the information included</w:t>
            </w:r>
          </w:p>
        </w:tc>
        <w:tc>
          <w:tcPr>
            <w:tcW w:w="286" w:type="pct"/>
          </w:tcPr>
          <w:p w14:paraId="7BDDC944" w14:textId="77777777" w:rsidR="00AB19D6" w:rsidRPr="00FF175C" w:rsidRDefault="0037658D" w:rsidP="001C0CAA">
            <w:pPr>
              <w:jc w:val="center"/>
              <w:rPr>
                <w:lang w:val="en-US"/>
              </w:rPr>
            </w:pPr>
            <w:sdt>
              <w:sdtPr>
                <w:rPr>
                  <w:lang w:val="en-US"/>
                </w:rPr>
                <w:id w:val="110255669"/>
                <w14:checkbox>
                  <w14:checked w14:val="0"/>
                  <w14:checkedState w14:val="2612" w14:font="MS Gothic"/>
                  <w14:uncheckedState w14:val="2610" w14:font="MS Gothic"/>
                </w14:checkbox>
              </w:sdtPr>
              <w:sdtEndPr/>
              <w:sdtContent>
                <w:r w:rsidR="00AB19D6">
                  <w:rPr>
                    <w:rFonts w:ascii="MS Gothic" w:eastAsia="MS Gothic" w:hAnsi="MS Gothic" w:hint="eastAsia"/>
                    <w:lang w:val="en-US"/>
                  </w:rPr>
                  <w:t>☐</w:t>
                </w:r>
              </w:sdtContent>
            </w:sdt>
          </w:p>
        </w:tc>
      </w:tr>
      <w:tr w:rsidR="00AB19D6" w14:paraId="0AD7F853" w14:textId="77777777" w:rsidTr="001C0CAA">
        <w:tc>
          <w:tcPr>
            <w:tcW w:w="1334" w:type="pct"/>
            <w:vMerge/>
            <w:shd w:val="clear" w:color="auto" w:fill="F2F2F2" w:themeFill="background1" w:themeFillShade="F2"/>
          </w:tcPr>
          <w:p w14:paraId="566F779E" w14:textId="77777777" w:rsidR="00AB19D6" w:rsidRPr="0043202C" w:rsidRDefault="00AB19D6" w:rsidP="00AB19D6">
            <w:pPr>
              <w:numPr>
                <w:ilvl w:val="0"/>
                <w:numId w:val="7"/>
              </w:numPr>
            </w:pPr>
          </w:p>
        </w:tc>
        <w:tc>
          <w:tcPr>
            <w:tcW w:w="3380" w:type="pct"/>
            <w:gridSpan w:val="2"/>
            <w:shd w:val="clear" w:color="auto" w:fill="F2F2F2" w:themeFill="background1" w:themeFillShade="F2"/>
          </w:tcPr>
          <w:p w14:paraId="0D4CCB75" w14:textId="77777777" w:rsidR="00AB19D6" w:rsidRPr="00BE02F2" w:rsidRDefault="0037658D" w:rsidP="001C0CAA">
            <w:hyperlink r:id="rId52" w:anchor="P" w:history="1">
              <w:r w:rsidR="00AB19D6" w:rsidRPr="00F4518C">
                <w:rPr>
                  <w:rStyle w:val="Hyperlink"/>
                </w:rPr>
                <w:t>Pseudonymised</w:t>
              </w:r>
            </w:hyperlink>
            <w:r w:rsidR="00AB19D6" w:rsidRPr="00BE02F2">
              <w:t xml:space="preserve">/ indirectly identifiable </w:t>
            </w:r>
          </w:p>
        </w:tc>
        <w:tc>
          <w:tcPr>
            <w:tcW w:w="286" w:type="pct"/>
          </w:tcPr>
          <w:p w14:paraId="5625FFED" w14:textId="77777777" w:rsidR="00AB19D6" w:rsidRPr="00FF175C" w:rsidRDefault="0037658D" w:rsidP="001C0CAA">
            <w:pPr>
              <w:jc w:val="center"/>
              <w:rPr>
                <w:lang w:val="en-US"/>
              </w:rPr>
            </w:pPr>
            <w:sdt>
              <w:sdtPr>
                <w:rPr>
                  <w:lang w:val="en-US"/>
                </w:rPr>
                <w:id w:val="1757945411"/>
                <w14:checkbox>
                  <w14:checked w14:val="0"/>
                  <w14:checkedState w14:val="2612" w14:font="MS Gothic"/>
                  <w14:uncheckedState w14:val="2610" w14:font="MS Gothic"/>
                </w14:checkbox>
              </w:sdtPr>
              <w:sdtEndPr/>
              <w:sdtContent>
                <w:r w:rsidR="00AB19D6" w:rsidRPr="00917E81">
                  <w:rPr>
                    <w:rFonts w:ascii="MS Gothic" w:eastAsia="MS Gothic" w:hAnsi="MS Gothic" w:hint="eastAsia"/>
                    <w:lang w:val="en-US"/>
                  </w:rPr>
                  <w:t>☐</w:t>
                </w:r>
              </w:sdtContent>
            </w:sdt>
          </w:p>
        </w:tc>
      </w:tr>
      <w:tr w:rsidR="00AB19D6" w14:paraId="7ECCE333" w14:textId="77777777" w:rsidTr="001C0CAA">
        <w:trPr>
          <w:trHeight w:val="54"/>
        </w:trPr>
        <w:tc>
          <w:tcPr>
            <w:tcW w:w="1334" w:type="pct"/>
            <w:vMerge/>
            <w:shd w:val="clear" w:color="auto" w:fill="F2F2F2" w:themeFill="background1" w:themeFillShade="F2"/>
          </w:tcPr>
          <w:p w14:paraId="1A5E37BC" w14:textId="77777777" w:rsidR="00AB19D6" w:rsidRPr="0043202C" w:rsidRDefault="00AB19D6" w:rsidP="00AB19D6">
            <w:pPr>
              <w:numPr>
                <w:ilvl w:val="0"/>
                <w:numId w:val="7"/>
              </w:numPr>
            </w:pPr>
          </w:p>
        </w:tc>
        <w:tc>
          <w:tcPr>
            <w:tcW w:w="3380" w:type="pct"/>
            <w:gridSpan w:val="2"/>
            <w:shd w:val="clear" w:color="auto" w:fill="F2F2F2" w:themeFill="background1" w:themeFillShade="F2"/>
          </w:tcPr>
          <w:p w14:paraId="2B8CE7E3" w14:textId="77777777" w:rsidR="00AB19D6" w:rsidRDefault="00AB19D6" w:rsidP="001C0CAA">
            <w:r>
              <w:t xml:space="preserve">Not identifiable – data is </w:t>
            </w:r>
            <w:hyperlink r:id="rId53" w:anchor="A" w:history="1">
              <w:r w:rsidRPr="008A63B8">
                <w:rPr>
                  <w:rStyle w:val="Hyperlink"/>
                </w:rPr>
                <w:t>anonymous</w:t>
              </w:r>
            </w:hyperlink>
          </w:p>
        </w:tc>
        <w:tc>
          <w:tcPr>
            <w:tcW w:w="286" w:type="pct"/>
          </w:tcPr>
          <w:p w14:paraId="57A8B8F8" w14:textId="77777777" w:rsidR="00AB19D6" w:rsidRPr="00917E81" w:rsidRDefault="0037658D" w:rsidP="001C0CAA">
            <w:pPr>
              <w:jc w:val="center"/>
              <w:rPr>
                <w:lang w:val="en-US"/>
              </w:rPr>
            </w:pPr>
            <w:sdt>
              <w:sdtPr>
                <w:rPr>
                  <w:lang w:val="en-US"/>
                </w:rPr>
                <w:id w:val="2036767897"/>
                <w14:checkbox>
                  <w14:checked w14:val="0"/>
                  <w14:checkedState w14:val="2612" w14:font="MS Gothic"/>
                  <w14:uncheckedState w14:val="2610" w14:font="MS Gothic"/>
                </w14:checkbox>
              </w:sdtPr>
              <w:sdtEndPr/>
              <w:sdtContent>
                <w:r w:rsidR="00AB19D6">
                  <w:rPr>
                    <w:rFonts w:ascii="MS Gothic" w:eastAsia="MS Gothic" w:hAnsi="MS Gothic" w:hint="eastAsia"/>
                    <w:lang w:val="en-US"/>
                  </w:rPr>
                  <w:t>☐</w:t>
                </w:r>
              </w:sdtContent>
            </w:sdt>
          </w:p>
        </w:tc>
      </w:tr>
      <w:tr w:rsidR="00AB19D6" w14:paraId="60A90A80" w14:textId="77777777" w:rsidTr="001C0CAA">
        <w:trPr>
          <w:trHeight w:val="278"/>
        </w:trPr>
        <w:tc>
          <w:tcPr>
            <w:tcW w:w="1334" w:type="pct"/>
            <w:vMerge/>
            <w:shd w:val="clear" w:color="auto" w:fill="F2F2F2" w:themeFill="background1" w:themeFillShade="F2"/>
          </w:tcPr>
          <w:p w14:paraId="153504F4" w14:textId="77777777" w:rsidR="00AB19D6" w:rsidRPr="0043202C" w:rsidRDefault="00AB19D6" w:rsidP="00AB19D6">
            <w:pPr>
              <w:numPr>
                <w:ilvl w:val="0"/>
                <w:numId w:val="7"/>
              </w:numPr>
            </w:pPr>
          </w:p>
        </w:tc>
        <w:tc>
          <w:tcPr>
            <w:tcW w:w="3380" w:type="pct"/>
            <w:gridSpan w:val="2"/>
            <w:tcBorders>
              <w:bottom w:val="single" w:sz="4" w:space="0" w:color="F2F2F2" w:themeColor="background1" w:themeShade="F2"/>
            </w:tcBorders>
            <w:shd w:val="clear" w:color="auto" w:fill="F2F2F2" w:themeFill="background1" w:themeFillShade="F2"/>
          </w:tcPr>
          <w:p w14:paraId="2E0BCDFF" w14:textId="77777777" w:rsidR="00AB19D6" w:rsidRPr="0030342C" w:rsidRDefault="00AB19D6" w:rsidP="001C0CAA">
            <w:r w:rsidRPr="0030342C">
              <w:t>Other, please specify:</w:t>
            </w:r>
            <w:r>
              <w:t xml:space="preserve"> </w:t>
            </w:r>
          </w:p>
        </w:tc>
        <w:tc>
          <w:tcPr>
            <w:tcW w:w="286" w:type="pct"/>
            <w:vMerge w:val="restart"/>
          </w:tcPr>
          <w:p w14:paraId="15EA82CF" w14:textId="77777777" w:rsidR="00AB19D6" w:rsidRPr="00FF175C" w:rsidRDefault="0037658D" w:rsidP="001C0CAA">
            <w:pPr>
              <w:jc w:val="center"/>
              <w:rPr>
                <w:lang w:val="en-US"/>
              </w:rPr>
            </w:pPr>
            <w:sdt>
              <w:sdtPr>
                <w:rPr>
                  <w:lang w:val="en-US"/>
                </w:rPr>
                <w:id w:val="1960368156"/>
                <w14:checkbox>
                  <w14:checked w14:val="0"/>
                  <w14:checkedState w14:val="2612" w14:font="MS Gothic"/>
                  <w14:uncheckedState w14:val="2610" w14:font="MS Gothic"/>
                </w14:checkbox>
              </w:sdtPr>
              <w:sdtEndPr/>
              <w:sdtContent>
                <w:r w:rsidR="00AB19D6">
                  <w:rPr>
                    <w:rFonts w:ascii="MS Gothic" w:eastAsia="MS Gothic" w:hAnsi="MS Gothic" w:hint="eastAsia"/>
                    <w:lang w:val="en-US"/>
                  </w:rPr>
                  <w:t>☐</w:t>
                </w:r>
              </w:sdtContent>
            </w:sdt>
          </w:p>
        </w:tc>
      </w:tr>
      <w:tr w:rsidR="00AB19D6" w14:paraId="23D19047" w14:textId="77777777" w:rsidTr="001C0CAA">
        <w:trPr>
          <w:trHeight w:val="277"/>
        </w:trPr>
        <w:tc>
          <w:tcPr>
            <w:tcW w:w="1334" w:type="pct"/>
            <w:vMerge/>
            <w:shd w:val="clear" w:color="auto" w:fill="F2F2F2" w:themeFill="background1" w:themeFillShade="F2"/>
          </w:tcPr>
          <w:p w14:paraId="5004BF65" w14:textId="77777777" w:rsidR="00AB19D6" w:rsidRPr="0043202C" w:rsidRDefault="00AB19D6" w:rsidP="00AB19D6">
            <w:pPr>
              <w:numPr>
                <w:ilvl w:val="0"/>
                <w:numId w:val="7"/>
              </w:numPr>
            </w:pPr>
          </w:p>
        </w:tc>
        <w:tc>
          <w:tcPr>
            <w:tcW w:w="3380" w:type="pct"/>
            <w:gridSpan w:val="2"/>
            <w:tcBorders>
              <w:top w:val="single" w:sz="4" w:space="0" w:color="F2F2F2" w:themeColor="background1" w:themeShade="F2"/>
            </w:tcBorders>
          </w:tcPr>
          <w:p w14:paraId="612F58EF" w14:textId="77777777" w:rsidR="00AB19D6" w:rsidRPr="0030342C" w:rsidRDefault="00AB19D6" w:rsidP="001C0CAA"/>
        </w:tc>
        <w:tc>
          <w:tcPr>
            <w:tcW w:w="286" w:type="pct"/>
            <w:vMerge/>
          </w:tcPr>
          <w:p w14:paraId="7073C175" w14:textId="77777777" w:rsidR="00AB19D6" w:rsidRDefault="00AB19D6" w:rsidP="001C0CAA">
            <w:pPr>
              <w:jc w:val="center"/>
              <w:rPr>
                <w:lang w:val="en-US"/>
              </w:rPr>
            </w:pPr>
          </w:p>
        </w:tc>
      </w:tr>
    </w:tbl>
    <w:p w14:paraId="4C41BDC1" w14:textId="0CC31B70" w:rsidR="00AB19D6" w:rsidRDefault="00AB19D6" w:rsidP="00911CC3"/>
    <w:tbl>
      <w:tblPr>
        <w:tblStyle w:val="TableGrid"/>
        <w:tblW w:w="5000" w:type="pct"/>
        <w:tblCellMar>
          <w:top w:w="57" w:type="dxa"/>
          <w:bottom w:w="57" w:type="dxa"/>
        </w:tblCellMar>
        <w:tblLook w:val="04A0" w:firstRow="1" w:lastRow="0" w:firstColumn="1" w:lastColumn="0" w:noHBand="0" w:noVBand="1"/>
        <w:tblCaption w:val="SECTION B: Information about the researchers"/>
      </w:tblPr>
      <w:tblGrid>
        <w:gridCol w:w="4510"/>
        <w:gridCol w:w="4506"/>
      </w:tblGrid>
      <w:tr w:rsidR="0017447E" w:rsidRPr="00911CC3" w14:paraId="6EB40F2B" w14:textId="77777777" w:rsidTr="008E7418">
        <w:trPr>
          <w:trHeight w:val="420"/>
        </w:trPr>
        <w:tc>
          <w:tcPr>
            <w:tcW w:w="5000" w:type="pct"/>
            <w:gridSpan w:val="2"/>
            <w:shd w:val="clear" w:color="auto" w:fill="002060"/>
            <w:vAlign w:val="center"/>
          </w:tcPr>
          <w:p w14:paraId="4FB85C26" w14:textId="1339FC5E" w:rsidR="0017447E" w:rsidRPr="00911CC3" w:rsidRDefault="0017447E" w:rsidP="00911CC3">
            <w:pPr>
              <w:pStyle w:val="Heading2"/>
              <w:outlineLvl w:val="1"/>
            </w:pPr>
            <w:r w:rsidRPr="00911CC3">
              <w:t xml:space="preserve">SECTION </w:t>
            </w:r>
            <w:r w:rsidR="00CD58F8" w:rsidRPr="00911CC3">
              <w:t>D</w:t>
            </w:r>
            <w:r w:rsidRPr="00911CC3">
              <w:t xml:space="preserve">: </w:t>
            </w:r>
            <w:r w:rsidR="008E7418" w:rsidRPr="00911CC3">
              <w:t>Other ethical issues</w:t>
            </w:r>
          </w:p>
        </w:tc>
      </w:tr>
      <w:tr w:rsidR="008E7418" w14:paraId="418837AF" w14:textId="77777777" w:rsidTr="007303C6">
        <w:tc>
          <w:tcPr>
            <w:tcW w:w="2501" w:type="pct"/>
            <w:shd w:val="clear" w:color="auto" w:fill="F2F2F2" w:themeFill="background1" w:themeFillShade="F2"/>
          </w:tcPr>
          <w:p w14:paraId="42205C58" w14:textId="44A30444" w:rsidR="008E7418" w:rsidRDefault="008E7418" w:rsidP="0021502E">
            <w:pPr>
              <w:pStyle w:val="ListParagraph"/>
              <w:numPr>
                <w:ilvl w:val="0"/>
                <w:numId w:val="44"/>
              </w:numPr>
              <w:spacing w:after="0" w:line="240" w:lineRule="auto"/>
            </w:pPr>
            <w:r w:rsidRPr="008E7418">
              <w:t xml:space="preserve">What health and safety issues might arise within the research and how will these </w:t>
            </w:r>
            <w:proofErr w:type="gramStart"/>
            <w:r w:rsidRPr="008E7418">
              <w:t>addressed</w:t>
            </w:r>
            <w:proofErr w:type="gramEnd"/>
            <w:r w:rsidRPr="008E7418">
              <w:t>?</w:t>
            </w:r>
          </w:p>
        </w:tc>
        <w:tc>
          <w:tcPr>
            <w:tcW w:w="2499" w:type="pct"/>
            <w:shd w:val="clear" w:color="auto" w:fill="auto"/>
          </w:tcPr>
          <w:p w14:paraId="6E83635F" w14:textId="77777777" w:rsidR="008E7418" w:rsidRDefault="008E7418" w:rsidP="0086330F"/>
        </w:tc>
      </w:tr>
      <w:tr w:rsidR="0064117C" w14:paraId="71A2CD05" w14:textId="77777777" w:rsidTr="007303C6">
        <w:tc>
          <w:tcPr>
            <w:tcW w:w="2501" w:type="pct"/>
            <w:shd w:val="clear" w:color="auto" w:fill="F2F2F2" w:themeFill="background1" w:themeFillShade="F2"/>
          </w:tcPr>
          <w:p w14:paraId="2A1810EF" w14:textId="364C3476" w:rsidR="0064117C" w:rsidRPr="00DE4FA0" w:rsidRDefault="00CD58F8" w:rsidP="0021502E">
            <w:pPr>
              <w:pStyle w:val="ListParagraph"/>
              <w:numPr>
                <w:ilvl w:val="0"/>
                <w:numId w:val="44"/>
              </w:numPr>
              <w:spacing w:after="0" w:line="240" w:lineRule="auto"/>
            </w:pPr>
            <w:r>
              <w:t>Are the research projects likely to involve</w:t>
            </w:r>
            <w:r w:rsidR="0064117C" w:rsidRPr="00DB1B98">
              <w:t xml:space="preserve"> any </w:t>
            </w:r>
            <w:hyperlink r:id="rId54" w:history="1">
              <w:r w:rsidR="00E333FA" w:rsidRPr="00E333FA">
                <w:rPr>
                  <w:rStyle w:val="Hyperlink"/>
                </w:rPr>
                <w:t>conflicts of interest</w:t>
              </w:r>
            </w:hyperlink>
            <w:r>
              <w:t>? E</w:t>
            </w:r>
            <w:r w:rsidR="0064117C">
              <w:t xml:space="preserve">xplain how these will be addressed. </w:t>
            </w:r>
          </w:p>
        </w:tc>
        <w:tc>
          <w:tcPr>
            <w:tcW w:w="2499" w:type="pct"/>
            <w:shd w:val="clear" w:color="auto" w:fill="auto"/>
          </w:tcPr>
          <w:p w14:paraId="784E5F16" w14:textId="087AF64E" w:rsidR="0064117C" w:rsidRPr="00DE4FA0" w:rsidRDefault="0068233A" w:rsidP="00CD58F8">
            <w:pPr>
              <w:ind w:left="-18"/>
            </w:pPr>
            <w:r w:rsidRPr="006451A7">
              <w:rPr>
                <w:highlight w:val="yellow"/>
              </w:rPr>
              <w:t>The University's </w:t>
            </w:r>
            <w:hyperlink r:id="rId55" w:history="1">
              <w:r w:rsidRPr="0068233A">
                <w:rPr>
                  <w:color w:val="0000E1"/>
                  <w:highlight w:val="yellow"/>
                  <w:u w:val="single"/>
                </w:rPr>
                <w:t>conflict of interest policy</w:t>
              </w:r>
            </w:hyperlink>
            <w:r w:rsidRPr="006451A7">
              <w:rPr>
                <w:highlight w:val="yellow"/>
              </w:rPr>
              <w:t> requires all staff and students '</w:t>
            </w:r>
            <w:r w:rsidRPr="006451A7">
              <w:rPr>
                <w:rFonts w:ascii="Calibri" w:hAnsi="Calibri"/>
                <w:highlight w:val="yellow"/>
              </w:rPr>
              <w:t>to recognise and disclose activities that might give rise to actual or perceived conflicts of interest’</w:t>
            </w:r>
            <w:r w:rsidRPr="006451A7">
              <w:rPr>
                <w:highlight w:val="yellow"/>
              </w:rPr>
              <w:t xml:space="preserve"> and to ensure that such conflicts are seen to be properly managed or avoided</w:t>
            </w:r>
            <w:r w:rsidR="00CD58F8">
              <w:t xml:space="preserve">. </w:t>
            </w:r>
          </w:p>
        </w:tc>
      </w:tr>
      <w:tr w:rsidR="0021502E" w14:paraId="7B258FEA" w14:textId="77777777" w:rsidTr="007303C6">
        <w:tc>
          <w:tcPr>
            <w:tcW w:w="2501" w:type="pct"/>
            <w:shd w:val="clear" w:color="auto" w:fill="F2F2F2" w:themeFill="background1" w:themeFillShade="F2"/>
          </w:tcPr>
          <w:p w14:paraId="5236CAF2" w14:textId="08573995" w:rsidR="0021502E" w:rsidRDefault="0021502E" w:rsidP="0021502E">
            <w:pPr>
              <w:pStyle w:val="ListParagraph"/>
              <w:numPr>
                <w:ilvl w:val="0"/>
                <w:numId w:val="44"/>
              </w:numPr>
              <w:spacing w:after="0" w:line="240" w:lineRule="auto"/>
            </w:pPr>
            <w:r>
              <w:t>Give details of any other ethical issues or relevant information.</w:t>
            </w:r>
          </w:p>
        </w:tc>
        <w:tc>
          <w:tcPr>
            <w:tcW w:w="2499" w:type="pct"/>
            <w:shd w:val="clear" w:color="auto" w:fill="auto"/>
          </w:tcPr>
          <w:p w14:paraId="1B1476FD" w14:textId="77777777" w:rsidR="0021502E" w:rsidRPr="006451A7" w:rsidRDefault="0021502E" w:rsidP="00CD58F8">
            <w:pPr>
              <w:ind w:left="-18"/>
              <w:rPr>
                <w:highlight w:val="yellow"/>
              </w:rPr>
            </w:pPr>
          </w:p>
        </w:tc>
      </w:tr>
    </w:tbl>
    <w:p w14:paraId="0D1AB727" w14:textId="5AAFD3CF" w:rsidR="00911CC3" w:rsidRDefault="00911CC3" w:rsidP="00095794"/>
    <w:tbl>
      <w:tblPr>
        <w:tblStyle w:val="TableGrid"/>
        <w:tblW w:w="5000" w:type="pct"/>
        <w:tblCellMar>
          <w:top w:w="28" w:type="dxa"/>
          <w:bottom w:w="28" w:type="dxa"/>
        </w:tblCellMar>
        <w:tblLook w:val="04A0" w:firstRow="1" w:lastRow="0" w:firstColumn="1" w:lastColumn="0" w:noHBand="0" w:noVBand="1"/>
        <w:tblCaption w:val="SECTION E: Research data "/>
        <w:tblDescription w:val="Advice on research data management and security is available from Research Data Oxford and your local IT department. Advice on data protection is available from the Information Compliance team. "/>
      </w:tblPr>
      <w:tblGrid>
        <w:gridCol w:w="2386"/>
        <w:gridCol w:w="5487"/>
        <w:gridCol w:w="573"/>
        <w:gridCol w:w="570"/>
      </w:tblGrid>
      <w:tr w:rsidR="00911CC3" w14:paraId="2AA7B50F" w14:textId="77777777" w:rsidTr="006575B5">
        <w:tc>
          <w:tcPr>
            <w:tcW w:w="5000" w:type="pct"/>
            <w:gridSpan w:val="4"/>
            <w:shd w:val="clear" w:color="auto" w:fill="002060"/>
            <w:vAlign w:val="center"/>
          </w:tcPr>
          <w:p w14:paraId="4B7034D5" w14:textId="77777777" w:rsidR="00911CC3" w:rsidRDefault="00911CC3" w:rsidP="006575B5">
            <w:pPr>
              <w:pStyle w:val="Heading2"/>
              <w:outlineLvl w:val="1"/>
            </w:pPr>
            <w:r>
              <w:t xml:space="preserve">SECTION E: Research </w:t>
            </w:r>
            <w:r w:rsidRPr="00AF76E1">
              <w:t>data</w:t>
            </w:r>
            <w:r>
              <w:t xml:space="preserve"> </w:t>
            </w:r>
          </w:p>
        </w:tc>
      </w:tr>
      <w:tr w:rsidR="00911CC3" w14:paraId="0292C998" w14:textId="77777777" w:rsidTr="001C0CAA">
        <w:trPr>
          <w:trHeight w:val="54"/>
        </w:trPr>
        <w:tc>
          <w:tcPr>
            <w:tcW w:w="5000" w:type="pct"/>
            <w:gridSpan w:val="4"/>
            <w:shd w:val="clear" w:color="auto" w:fill="F2F2F2" w:themeFill="background1" w:themeFillShade="F2"/>
          </w:tcPr>
          <w:p w14:paraId="7ED9C694" w14:textId="4BC63867" w:rsidR="00911CC3" w:rsidRDefault="00911CC3" w:rsidP="001C0CAA">
            <w:r w:rsidRPr="008A046D">
              <w:t>Management of personal data</w:t>
            </w:r>
            <w:r w:rsidR="0021502E">
              <w:t xml:space="preserve"> </w:t>
            </w:r>
            <w:r w:rsidRPr="008A046D">
              <w:t>must comply with the requirements of the UK General Data Protection Regulation (</w:t>
            </w:r>
            <w:r>
              <w:t xml:space="preserve">UK </w:t>
            </w:r>
            <w:r w:rsidRPr="008A046D">
              <w:t xml:space="preserve">GDPR) and the Data Protection Act 2018, as set out in the </w:t>
            </w:r>
            <w:hyperlink r:id="rId56" w:history="1">
              <w:r w:rsidRPr="008A046D">
                <w:rPr>
                  <w:rStyle w:val="Hyperlink"/>
                </w:rPr>
                <w:t>University’s Guidance on Data Protection and Research</w:t>
              </w:r>
            </w:hyperlink>
            <w:r w:rsidRPr="008A046D">
              <w:t xml:space="preserve">. </w:t>
            </w:r>
          </w:p>
          <w:p w14:paraId="03A41C92" w14:textId="77777777" w:rsidR="00911CC3" w:rsidRPr="008A046D" w:rsidRDefault="00911CC3" w:rsidP="001C0CAA"/>
          <w:p w14:paraId="49E8C9CE" w14:textId="77777777" w:rsidR="00911CC3" w:rsidRPr="00D302F5" w:rsidRDefault="00911CC3" w:rsidP="001C0CAA">
            <w:pPr>
              <w:rPr>
                <w:bCs/>
                <w:iCs/>
              </w:rPr>
            </w:pPr>
            <w:r w:rsidRPr="008A046D">
              <w:t xml:space="preserve">In answering the questions below, please also consider the points raised in the </w:t>
            </w:r>
            <w:hyperlink r:id="rId57" w:history="1">
              <w:r w:rsidRPr="008A046D">
                <w:rPr>
                  <w:rStyle w:val="Hyperlink"/>
                </w:rPr>
                <w:t>Data Protection Checklist</w:t>
              </w:r>
            </w:hyperlink>
            <w:r w:rsidRPr="008A046D">
              <w:t xml:space="preserve"> </w:t>
            </w:r>
            <w:r>
              <w:t xml:space="preserve">and </w:t>
            </w:r>
            <w:hyperlink r:id="rId58" w:history="1">
              <w:r w:rsidRPr="000A34C2">
                <w:rPr>
                  <w:rStyle w:val="Hyperlink"/>
                </w:rPr>
                <w:t>Data Protection Screenin</w:t>
              </w:r>
              <w:r>
                <w:rPr>
                  <w:rStyle w:val="Hyperlink"/>
                </w:rPr>
                <w:t>g Assessment</w:t>
              </w:r>
            </w:hyperlink>
            <w:r>
              <w:t xml:space="preserve"> </w:t>
            </w:r>
            <w:r w:rsidRPr="008A046D">
              <w:t xml:space="preserve">and whether, for higher-risk data processing, a separate </w:t>
            </w:r>
            <w:hyperlink r:id="rId59" w:history="1">
              <w:r w:rsidRPr="008A046D">
                <w:rPr>
                  <w:rStyle w:val="Hyperlink"/>
                </w:rPr>
                <w:t>Data Protection Impact Assessment</w:t>
              </w:r>
            </w:hyperlink>
            <w:r w:rsidRPr="008A046D">
              <w:t xml:space="preserve"> may also be required for the research. Advice on research data management and security is available from </w:t>
            </w:r>
            <w:hyperlink r:id="rId60" w:history="1">
              <w:r w:rsidRPr="008A046D">
                <w:rPr>
                  <w:rStyle w:val="Hyperlink"/>
                </w:rPr>
                <w:t>Research Data Oxford</w:t>
              </w:r>
            </w:hyperlink>
            <w:r w:rsidRPr="008A046D">
              <w:t xml:space="preserve"> and your local IT department. Advice on data protection is available from the </w:t>
            </w:r>
            <w:hyperlink r:id="rId61" w:history="1">
              <w:r w:rsidRPr="008A046D">
                <w:rPr>
                  <w:rStyle w:val="Hyperlink"/>
                </w:rPr>
                <w:t>Information Compliance team</w:t>
              </w:r>
            </w:hyperlink>
            <w:r w:rsidRPr="008A046D">
              <w:t>.</w:t>
            </w:r>
            <w:r>
              <w:t xml:space="preserve"> </w:t>
            </w:r>
          </w:p>
        </w:tc>
      </w:tr>
      <w:tr w:rsidR="00911CC3" w14:paraId="0536FF3A" w14:textId="77777777" w:rsidTr="001C0CAA">
        <w:trPr>
          <w:trHeight w:val="567"/>
        </w:trPr>
        <w:tc>
          <w:tcPr>
            <w:tcW w:w="4366" w:type="pct"/>
            <w:gridSpan w:val="2"/>
            <w:shd w:val="clear" w:color="auto" w:fill="F2F2F2" w:themeFill="background1" w:themeFillShade="F2"/>
            <w:vAlign w:val="center"/>
          </w:tcPr>
          <w:p w14:paraId="544C72F5" w14:textId="7A310973" w:rsidR="00911CC3" w:rsidRPr="007A53CD" w:rsidRDefault="00911CC3" w:rsidP="001C0CAA">
            <w:pPr>
              <w:pStyle w:val="ListParagraph"/>
              <w:numPr>
                <w:ilvl w:val="0"/>
                <w:numId w:val="11"/>
              </w:numPr>
              <w:spacing w:after="0" w:line="240" w:lineRule="auto"/>
              <w:ind w:left="357" w:hanging="357"/>
            </w:pPr>
            <w:r>
              <w:lastRenderedPageBreak/>
              <w:t>Confirm that,</w:t>
            </w:r>
            <w:r w:rsidRPr="007A53CD">
              <w:t xml:space="preserve"> </w:t>
            </w:r>
            <w:r>
              <w:t xml:space="preserve">during the project, the students’ </w:t>
            </w:r>
            <w:r w:rsidRPr="007A53CD">
              <w:t>research data</w:t>
            </w:r>
            <w:r>
              <w:t xml:space="preserve"> will</w:t>
            </w:r>
            <w:r w:rsidRPr="007A53CD">
              <w:t xml:space="preserve"> be stored according to </w:t>
            </w:r>
            <w:hyperlink r:id="rId62" w:history="1">
              <w:r w:rsidRPr="007A53CD">
                <w:rPr>
                  <w:rStyle w:val="Hyperlink"/>
                </w:rPr>
                <w:t>University guidelines</w:t>
              </w:r>
            </w:hyperlink>
            <w:r>
              <w:t>;</w:t>
            </w:r>
            <w:r w:rsidRPr="007A53CD">
              <w:t xml:space="preserve"> i.e. on University servers or Nexus365 One Drive if possible, o</w:t>
            </w:r>
            <w:r>
              <w:t>r on encrypted personal devices.</w:t>
            </w:r>
            <w:r w:rsidRPr="007A53CD">
              <w:t xml:space="preserve"> </w:t>
            </w:r>
          </w:p>
        </w:tc>
        <w:tc>
          <w:tcPr>
            <w:tcW w:w="634" w:type="pct"/>
            <w:gridSpan w:val="2"/>
            <w:shd w:val="clear" w:color="auto" w:fill="FFFFFF" w:themeFill="background1"/>
            <w:vAlign w:val="center"/>
          </w:tcPr>
          <w:p w14:paraId="13E2F754" w14:textId="77777777" w:rsidR="00911CC3" w:rsidRPr="007A53CD" w:rsidRDefault="00911CC3" w:rsidP="001C0CAA">
            <w:pPr>
              <w:jc w:val="center"/>
            </w:pPr>
            <w:r w:rsidRPr="007C037E">
              <w:rPr>
                <w:b/>
              </w:rPr>
              <w:t>Yes</w:t>
            </w:r>
            <w:r>
              <w:t xml:space="preserve"> </w:t>
            </w:r>
            <w:sdt>
              <w:sdtPr>
                <w:rPr>
                  <w:rFonts w:ascii="MS Gothic" w:eastAsia="MS Gothic" w:hAnsi="MS Gothic"/>
                  <w:lang w:val="en-US"/>
                </w:rPr>
                <w:id w:val="-100334846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911CC3" w14:paraId="738CA4F2" w14:textId="77777777" w:rsidTr="001C0CAA">
        <w:trPr>
          <w:trHeight w:val="567"/>
        </w:trPr>
        <w:tc>
          <w:tcPr>
            <w:tcW w:w="4366" w:type="pct"/>
            <w:gridSpan w:val="2"/>
            <w:shd w:val="clear" w:color="auto" w:fill="F2F2F2" w:themeFill="background1" w:themeFillShade="F2"/>
            <w:vAlign w:val="center"/>
          </w:tcPr>
          <w:p w14:paraId="29E9FFE8" w14:textId="5FDC9CF8" w:rsidR="00911CC3" w:rsidRDefault="00911CC3" w:rsidP="00D75A4E">
            <w:pPr>
              <w:pStyle w:val="ListParagraph"/>
              <w:numPr>
                <w:ilvl w:val="0"/>
                <w:numId w:val="11"/>
              </w:numPr>
              <w:spacing w:after="0" w:line="240" w:lineRule="auto"/>
              <w:ind w:left="357" w:hanging="357"/>
            </w:pPr>
            <w:r>
              <w:t xml:space="preserve">Participants must understand what information will be collected from them, how the data will be used, who will have access to the data and how identifiable they will be from the data and from the research outputs. Confirm that </w:t>
            </w:r>
            <w:r w:rsidR="00D75A4E">
              <w:t>you will make sure the students explain this to the participants as part of the process of obtaining their informed consent</w:t>
            </w:r>
            <w:r>
              <w:t xml:space="preserve">. </w:t>
            </w:r>
          </w:p>
        </w:tc>
        <w:tc>
          <w:tcPr>
            <w:tcW w:w="634" w:type="pct"/>
            <w:gridSpan w:val="2"/>
            <w:shd w:val="clear" w:color="auto" w:fill="FFFFFF" w:themeFill="background1"/>
            <w:vAlign w:val="center"/>
          </w:tcPr>
          <w:p w14:paraId="110B24BA" w14:textId="77777777" w:rsidR="00911CC3" w:rsidRPr="007C037E" w:rsidRDefault="00911CC3" w:rsidP="001C0CAA">
            <w:pPr>
              <w:jc w:val="center"/>
            </w:pPr>
            <w:r w:rsidRPr="007C037E">
              <w:rPr>
                <w:b/>
              </w:rPr>
              <w:t>Yes</w:t>
            </w:r>
            <w:r>
              <w:t xml:space="preserve"> </w:t>
            </w:r>
            <w:sdt>
              <w:sdtPr>
                <w:rPr>
                  <w:rFonts w:ascii="MS Gothic" w:eastAsia="MS Gothic" w:hAnsi="MS Gothic"/>
                  <w:lang w:val="en-US"/>
                </w:rPr>
                <w:id w:val="-94329640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911CC3" w14:paraId="5CFED8F9" w14:textId="77777777" w:rsidTr="001C0CAA">
        <w:trPr>
          <w:trHeight w:val="567"/>
        </w:trPr>
        <w:tc>
          <w:tcPr>
            <w:tcW w:w="4366" w:type="pct"/>
            <w:gridSpan w:val="2"/>
            <w:shd w:val="clear" w:color="auto" w:fill="F2F2F2" w:themeFill="background1" w:themeFillShade="F2"/>
            <w:vAlign w:val="center"/>
          </w:tcPr>
          <w:p w14:paraId="75A0CCA6" w14:textId="2CE0E768" w:rsidR="00911CC3" w:rsidRPr="00955F91" w:rsidRDefault="00911CC3" w:rsidP="00F84744">
            <w:pPr>
              <w:pStyle w:val="ListParagraph"/>
              <w:numPr>
                <w:ilvl w:val="0"/>
                <w:numId w:val="11"/>
              </w:numPr>
              <w:spacing w:after="0" w:line="240" w:lineRule="auto"/>
              <w:ind w:left="357" w:hanging="357"/>
            </w:pPr>
            <w:r>
              <w:t>C</w:t>
            </w:r>
            <w:r w:rsidRPr="00955F91">
              <w:t xml:space="preserve">onfirm that </w:t>
            </w:r>
            <w:r>
              <w:t>the</w:t>
            </w:r>
            <w:r w:rsidRPr="00955F91">
              <w:t xml:space="preserve"> research data </w:t>
            </w:r>
            <w:r>
              <w:t xml:space="preserve">will be stored according to </w:t>
            </w:r>
            <w:hyperlink r:id="rId63" w:history="1">
              <w:r w:rsidRPr="004512CF">
                <w:rPr>
                  <w:rStyle w:val="Hyperlink"/>
                </w:rPr>
                <w:t>University guidelines</w:t>
              </w:r>
            </w:hyperlink>
            <w:r w:rsidRPr="00955F91">
              <w:t xml:space="preserve"> </w:t>
            </w:r>
            <w:r w:rsidR="00BC1E2F">
              <w:t xml:space="preserve">and </w:t>
            </w:r>
            <w:r w:rsidR="00F84744">
              <w:t xml:space="preserve">that </w:t>
            </w:r>
            <w:r w:rsidR="00BC1E2F">
              <w:t xml:space="preserve">personal data </w:t>
            </w:r>
            <w:r w:rsidR="00F84744">
              <w:t xml:space="preserve">will </w:t>
            </w:r>
            <w:r w:rsidR="00F84744" w:rsidRPr="00F84744">
              <w:t xml:space="preserve">be destroyed </w:t>
            </w:r>
            <w:r w:rsidR="00F84744">
              <w:t xml:space="preserve">when it is no longer needed. </w:t>
            </w:r>
          </w:p>
        </w:tc>
        <w:tc>
          <w:tcPr>
            <w:tcW w:w="634" w:type="pct"/>
            <w:gridSpan w:val="2"/>
            <w:shd w:val="clear" w:color="auto" w:fill="FFFFFF" w:themeFill="background1"/>
            <w:vAlign w:val="center"/>
          </w:tcPr>
          <w:p w14:paraId="34D7FC82" w14:textId="77777777" w:rsidR="00911CC3" w:rsidRPr="00955F91" w:rsidRDefault="00911CC3" w:rsidP="001C0CAA">
            <w:pPr>
              <w:jc w:val="center"/>
            </w:pPr>
            <w:r w:rsidRPr="007C037E">
              <w:rPr>
                <w:b/>
              </w:rPr>
              <w:t>Yes</w:t>
            </w:r>
            <w:r>
              <w:t xml:space="preserve"> </w:t>
            </w:r>
            <w:sdt>
              <w:sdtPr>
                <w:rPr>
                  <w:rFonts w:ascii="MS Gothic" w:eastAsia="MS Gothic" w:hAnsi="MS Gothic"/>
                  <w:lang w:val="en-US"/>
                </w:rPr>
                <w:id w:val="139708299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911CC3" w14:paraId="620493D8" w14:textId="77777777" w:rsidTr="001C0CAA">
        <w:tc>
          <w:tcPr>
            <w:tcW w:w="1323" w:type="pct"/>
            <w:vMerge w:val="restart"/>
            <w:shd w:val="clear" w:color="auto" w:fill="F2F2F2" w:themeFill="background1" w:themeFillShade="F2"/>
          </w:tcPr>
          <w:p w14:paraId="37D6A8D1" w14:textId="185BBDA0" w:rsidR="00911CC3" w:rsidRDefault="00911CC3" w:rsidP="009726FA">
            <w:pPr>
              <w:numPr>
                <w:ilvl w:val="0"/>
                <w:numId w:val="11"/>
              </w:numPr>
            </w:pPr>
            <w:r>
              <w:t xml:space="preserve">Please complete this section if </w:t>
            </w:r>
            <w:r w:rsidR="009726FA">
              <w:t>the students’</w:t>
            </w:r>
            <w:r>
              <w:t xml:space="preserve"> research </w:t>
            </w:r>
            <w:r w:rsidR="009726FA">
              <w:t>will involve</w:t>
            </w:r>
            <w:r>
              <w:t xml:space="preserve"> the use of secondary (i.e. previously collected) </w:t>
            </w:r>
            <w:r w:rsidR="009726FA">
              <w:t xml:space="preserve">personal </w:t>
            </w:r>
            <w:r>
              <w:t xml:space="preserve">data. </w:t>
            </w:r>
          </w:p>
        </w:tc>
        <w:tc>
          <w:tcPr>
            <w:tcW w:w="3043" w:type="pct"/>
            <w:shd w:val="clear" w:color="auto" w:fill="F2F2F2" w:themeFill="background1" w:themeFillShade="F2"/>
            <w:vAlign w:val="center"/>
          </w:tcPr>
          <w:p w14:paraId="41172408" w14:textId="77777777" w:rsidR="00911CC3" w:rsidRDefault="00911CC3" w:rsidP="001C0CAA">
            <w:r>
              <w:rPr>
                <w:b/>
              </w:rPr>
              <w:t xml:space="preserve">Please indicated with an ‘X’. </w:t>
            </w:r>
          </w:p>
        </w:tc>
        <w:tc>
          <w:tcPr>
            <w:tcW w:w="318" w:type="pct"/>
            <w:shd w:val="clear" w:color="auto" w:fill="F2F2F2" w:themeFill="background1" w:themeFillShade="F2"/>
          </w:tcPr>
          <w:p w14:paraId="2FCE1309" w14:textId="77777777" w:rsidR="00911CC3" w:rsidRDefault="00911CC3" w:rsidP="001C0CAA">
            <w:pPr>
              <w:jc w:val="center"/>
              <w:rPr>
                <w:lang w:val="en-US"/>
              </w:rPr>
            </w:pPr>
            <w:r w:rsidRPr="009D282E">
              <w:rPr>
                <w:b/>
              </w:rPr>
              <w:t>Yes</w:t>
            </w:r>
          </w:p>
        </w:tc>
        <w:tc>
          <w:tcPr>
            <w:tcW w:w="316" w:type="pct"/>
            <w:shd w:val="clear" w:color="auto" w:fill="F2F2F2" w:themeFill="background1" w:themeFillShade="F2"/>
          </w:tcPr>
          <w:p w14:paraId="0FBD08BA" w14:textId="77777777" w:rsidR="00911CC3" w:rsidRDefault="00911CC3" w:rsidP="001C0CAA">
            <w:pPr>
              <w:jc w:val="center"/>
              <w:rPr>
                <w:lang w:val="en-US"/>
              </w:rPr>
            </w:pPr>
            <w:r w:rsidRPr="009D282E">
              <w:rPr>
                <w:b/>
              </w:rPr>
              <w:t>No</w:t>
            </w:r>
          </w:p>
        </w:tc>
      </w:tr>
      <w:tr w:rsidR="00911CC3" w14:paraId="303F314C" w14:textId="77777777" w:rsidTr="001C0CAA">
        <w:tc>
          <w:tcPr>
            <w:tcW w:w="1323" w:type="pct"/>
            <w:vMerge/>
            <w:shd w:val="clear" w:color="auto" w:fill="F2F2F2" w:themeFill="background1" w:themeFillShade="F2"/>
          </w:tcPr>
          <w:p w14:paraId="64A8C239" w14:textId="77777777" w:rsidR="00911CC3" w:rsidRDefault="00911CC3" w:rsidP="001C0CAA">
            <w:pPr>
              <w:numPr>
                <w:ilvl w:val="0"/>
                <w:numId w:val="11"/>
              </w:numPr>
            </w:pPr>
          </w:p>
        </w:tc>
        <w:tc>
          <w:tcPr>
            <w:tcW w:w="3043" w:type="pct"/>
            <w:shd w:val="clear" w:color="auto" w:fill="F2F2F2" w:themeFill="background1" w:themeFillShade="F2"/>
            <w:vAlign w:val="center"/>
          </w:tcPr>
          <w:p w14:paraId="392FEF1B" w14:textId="77777777" w:rsidR="00911CC3" w:rsidRDefault="00911CC3" w:rsidP="001C0CAA">
            <w:r>
              <w:t xml:space="preserve">Are </w:t>
            </w:r>
            <w:r w:rsidRPr="00767403">
              <w:t xml:space="preserve">data access agreements </w:t>
            </w:r>
            <w:r>
              <w:t xml:space="preserve">in place </w:t>
            </w:r>
            <w:r w:rsidRPr="00767403">
              <w:t xml:space="preserve">for </w:t>
            </w:r>
            <w:r>
              <w:t xml:space="preserve">access to and </w:t>
            </w:r>
            <w:r w:rsidRPr="00767403">
              <w:t>use of this secondary data? (If so, please attach these.)</w:t>
            </w:r>
          </w:p>
        </w:tc>
        <w:tc>
          <w:tcPr>
            <w:tcW w:w="318" w:type="pct"/>
            <w:vAlign w:val="center"/>
          </w:tcPr>
          <w:p w14:paraId="7EF4B5F2" w14:textId="77777777" w:rsidR="00911CC3" w:rsidRDefault="0037658D" w:rsidP="001C0CAA">
            <w:pPr>
              <w:jc w:val="center"/>
              <w:rPr>
                <w:lang w:val="en-US"/>
              </w:rPr>
            </w:pPr>
            <w:sdt>
              <w:sdtPr>
                <w:rPr>
                  <w:lang w:val="en-US"/>
                </w:rPr>
                <w:id w:val="1105541097"/>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c>
          <w:tcPr>
            <w:tcW w:w="316" w:type="pct"/>
            <w:vAlign w:val="center"/>
          </w:tcPr>
          <w:p w14:paraId="0CF50EA3" w14:textId="77777777" w:rsidR="00911CC3" w:rsidRDefault="0037658D" w:rsidP="001C0CAA">
            <w:pPr>
              <w:jc w:val="center"/>
              <w:rPr>
                <w:lang w:val="en-US"/>
              </w:rPr>
            </w:pPr>
            <w:sdt>
              <w:sdtPr>
                <w:rPr>
                  <w:lang w:val="en-US"/>
                </w:rPr>
                <w:id w:val="932329849"/>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380939E7" w14:textId="77777777" w:rsidTr="001C0CAA">
        <w:tc>
          <w:tcPr>
            <w:tcW w:w="1323" w:type="pct"/>
            <w:vMerge/>
            <w:shd w:val="clear" w:color="auto" w:fill="F2F2F2" w:themeFill="background1" w:themeFillShade="F2"/>
          </w:tcPr>
          <w:p w14:paraId="0352FF4A" w14:textId="77777777" w:rsidR="00911CC3" w:rsidRDefault="00911CC3" w:rsidP="001C0CAA">
            <w:pPr>
              <w:numPr>
                <w:ilvl w:val="0"/>
                <w:numId w:val="11"/>
              </w:numPr>
            </w:pPr>
          </w:p>
        </w:tc>
        <w:tc>
          <w:tcPr>
            <w:tcW w:w="3043" w:type="pct"/>
            <w:shd w:val="clear" w:color="auto" w:fill="F2F2F2" w:themeFill="background1" w:themeFillShade="F2"/>
            <w:vAlign w:val="center"/>
          </w:tcPr>
          <w:p w14:paraId="221862B9" w14:textId="009E7B4C" w:rsidR="00911CC3" w:rsidRDefault="00911CC3" w:rsidP="009726FA">
            <w:r>
              <w:t xml:space="preserve">Did the individuals agree that their data could be used for </w:t>
            </w:r>
            <w:r w:rsidR="009726FA">
              <w:t>research purposes</w:t>
            </w:r>
            <w:r>
              <w:t xml:space="preserve">? </w:t>
            </w:r>
          </w:p>
        </w:tc>
        <w:tc>
          <w:tcPr>
            <w:tcW w:w="318" w:type="pct"/>
            <w:vAlign w:val="center"/>
          </w:tcPr>
          <w:p w14:paraId="1C900676" w14:textId="77777777" w:rsidR="00911CC3" w:rsidRDefault="0037658D" w:rsidP="001C0CAA">
            <w:pPr>
              <w:jc w:val="center"/>
              <w:rPr>
                <w:lang w:val="en-US"/>
              </w:rPr>
            </w:pPr>
            <w:sdt>
              <w:sdtPr>
                <w:rPr>
                  <w:lang w:val="en-US"/>
                </w:rPr>
                <w:id w:val="503247500"/>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c>
          <w:tcPr>
            <w:tcW w:w="316" w:type="pct"/>
            <w:vAlign w:val="center"/>
          </w:tcPr>
          <w:p w14:paraId="5C54B0A3" w14:textId="77777777" w:rsidR="00911CC3" w:rsidRDefault="0037658D" w:rsidP="001C0CAA">
            <w:pPr>
              <w:jc w:val="center"/>
              <w:rPr>
                <w:lang w:val="en-US"/>
              </w:rPr>
            </w:pPr>
            <w:sdt>
              <w:sdtPr>
                <w:rPr>
                  <w:lang w:val="en-US"/>
                </w:rPr>
                <w:id w:val="1226946582"/>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3B042369" w14:textId="77777777" w:rsidTr="001C0CAA">
        <w:trPr>
          <w:trHeight w:val="540"/>
        </w:trPr>
        <w:tc>
          <w:tcPr>
            <w:tcW w:w="1323" w:type="pct"/>
            <w:vMerge/>
            <w:shd w:val="clear" w:color="auto" w:fill="F2F2F2" w:themeFill="background1" w:themeFillShade="F2"/>
          </w:tcPr>
          <w:p w14:paraId="54FF20D8" w14:textId="77777777" w:rsidR="00911CC3" w:rsidRDefault="00911CC3" w:rsidP="001C0CAA">
            <w:pPr>
              <w:numPr>
                <w:ilvl w:val="0"/>
                <w:numId w:val="11"/>
              </w:numPr>
            </w:pPr>
          </w:p>
        </w:tc>
        <w:tc>
          <w:tcPr>
            <w:tcW w:w="3043" w:type="pct"/>
            <w:tcBorders>
              <w:bottom w:val="single" w:sz="4" w:space="0" w:color="FFFFFF" w:themeColor="background1"/>
            </w:tcBorders>
            <w:shd w:val="clear" w:color="auto" w:fill="F2F2F2" w:themeFill="background1" w:themeFillShade="F2"/>
          </w:tcPr>
          <w:p w14:paraId="5A9BD4B6" w14:textId="77777777" w:rsidR="00911CC3" w:rsidRDefault="00911CC3" w:rsidP="001C0CAA">
            <w:r w:rsidRPr="00767403">
              <w:t xml:space="preserve">Could </w:t>
            </w:r>
            <w:r>
              <w:t>anyone (including members of the research team) link the data</w:t>
            </w:r>
            <w:r w:rsidRPr="00767403">
              <w:t xml:space="preserve"> back to an individual or individuals?</w:t>
            </w:r>
            <w:r>
              <w:t xml:space="preserve"> If this is a possibility, please explain how the associated ethical issues will be addressed: </w:t>
            </w:r>
          </w:p>
        </w:tc>
        <w:tc>
          <w:tcPr>
            <w:tcW w:w="318" w:type="pct"/>
            <w:vMerge w:val="restart"/>
          </w:tcPr>
          <w:p w14:paraId="273C2695" w14:textId="77777777" w:rsidR="00911CC3" w:rsidRDefault="0037658D" w:rsidP="001C0CAA">
            <w:pPr>
              <w:jc w:val="center"/>
              <w:rPr>
                <w:lang w:val="en-US"/>
              </w:rPr>
            </w:pPr>
            <w:sdt>
              <w:sdtPr>
                <w:rPr>
                  <w:lang w:val="en-US"/>
                </w:rPr>
                <w:id w:val="-1854489973"/>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c>
          <w:tcPr>
            <w:tcW w:w="316" w:type="pct"/>
            <w:vMerge w:val="restart"/>
          </w:tcPr>
          <w:p w14:paraId="49A0DB26" w14:textId="77777777" w:rsidR="00911CC3" w:rsidRDefault="0037658D" w:rsidP="001C0CAA">
            <w:pPr>
              <w:jc w:val="center"/>
              <w:rPr>
                <w:lang w:val="en-US"/>
              </w:rPr>
            </w:pPr>
            <w:sdt>
              <w:sdtPr>
                <w:rPr>
                  <w:lang w:val="en-US"/>
                </w:rPr>
                <w:id w:val="-771544769"/>
                <w14:checkbox>
                  <w14:checked w14:val="0"/>
                  <w14:checkedState w14:val="2612" w14:font="MS Gothic"/>
                  <w14:uncheckedState w14:val="2610" w14:font="MS Gothic"/>
                </w14:checkbox>
              </w:sdtPr>
              <w:sdtEndPr/>
              <w:sdtContent>
                <w:r w:rsidR="00911CC3">
                  <w:rPr>
                    <w:rFonts w:ascii="MS Gothic" w:eastAsia="MS Gothic" w:hAnsi="MS Gothic" w:hint="eastAsia"/>
                    <w:lang w:val="en-US"/>
                  </w:rPr>
                  <w:t>☐</w:t>
                </w:r>
              </w:sdtContent>
            </w:sdt>
          </w:p>
        </w:tc>
      </w:tr>
      <w:tr w:rsidR="00911CC3" w14:paraId="1B9C5FD1" w14:textId="77777777" w:rsidTr="001C0CAA">
        <w:trPr>
          <w:trHeight w:val="540"/>
        </w:trPr>
        <w:tc>
          <w:tcPr>
            <w:tcW w:w="1323" w:type="pct"/>
            <w:vMerge/>
            <w:shd w:val="clear" w:color="auto" w:fill="F2F2F2" w:themeFill="background1" w:themeFillShade="F2"/>
          </w:tcPr>
          <w:p w14:paraId="28CF4E7C" w14:textId="77777777" w:rsidR="00911CC3" w:rsidRDefault="00911CC3" w:rsidP="001C0CAA">
            <w:pPr>
              <w:numPr>
                <w:ilvl w:val="0"/>
                <w:numId w:val="11"/>
              </w:numPr>
            </w:pPr>
          </w:p>
        </w:tc>
        <w:tc>
          <w:tcPr>
            <w:tcW w:w="3043" w:type="pct"/>
            <w:tcBorders>
              <w:top w:val="single" w:sz="4" w:space="0" w:color="FFFFFF" w:themeColor="background1"/>
            </w:tcBorders>
            <w:shd w:val="clear" w:color="auto" w:fill="FFFFFF" w:themeFill="background1"/>
          </w:tcPr>
          <w:p w14:paraId="3402AEA2" w14:textId="77777777" w:rsidR="00911CC3" w:rsidRPr="00767403" w:rsidRDefault="00911CC3" w:rsidP="001C0CAA"/>
        </w:tc>
        <w:tc>
          <w:tcPr>
            <w:tcW w:w="318" w:type="pct"/>
            <w:vMerge/>
          </w:tcPr>
          <w:p w14:paraId="65F2508B" w14:textId="77777777" w:rsidR="00911CC3" w:rsidRDefault="00911CC3" w:rsidP="001C0CAA">
            <w:pPr>
              <w:jc w:val="center"/>
              <w:rPr>
                <w:lang w:val="en-US"/>
              </w:rPr>
            </w:pPr>
          </w:p>
        </w:tc>
        <w:tc>
          <w:tcPr>
            <w:tcW w:w="316" w:type="pct"/>
            <w:vMerge/>
          </w:tcPr>
          <w:p w14:paraId="1C08E094" w14:textId="77777777" w:rsidR="00911CC3" w:rsidRDefault="00911CC3" w:rsidP="001C0CAA">
            <w:pPr>
              <w:jc w:val="center"/>
              <w:rPr>
                <w:lang w:val="en-US"/>
              </w:rPr>
            </w:pPr>
          </w:p>
        </w:tc>
      </w:tr>
    </w:tbl>
    <w:p w14:paraId="265D8E35" w14:textId="77777777" w:rsidR="00911CC3" w:rsidRDefault="00911CC3" w:rsidP="00095794"/>
    <w:tbl>
      <w:tblPr>
        <w:tblStyle w:val="TableGrid"/>
        <w:tblW w:w="5000" w:type="pct"/>
        <w:tblCellMar>
          <w:top w:w="57" w:type="dxa"/>
          <w:bottom w:w="57" w:type="dxa"/>
        </w:tblCellMar>
        <w:tblLook w:val="04A0" w:firstRow="1" w:lastRow="0" w:firstColumn="1" w:lastColumn="0" w:noHBand="0" w:noVBand="1"/>
        <w:tblCaption w:val="SECTION I: Endorsements and signatures  "/>
        <w:tblDescription w:val="Please ensure this form is endorsed by the Principal investigator, the Head of Department (or nominee) and, if student research, by the student themselves. "/>
      </w:tblPr>
      <w:tblGrid>
        <w:gridCol w:w="4508"/>
        <w:gridCol w:w="4508"/>
      </w:tblGrid>
      <w:tr w:rsidR="00BB34DE" w14:paraId="5FA239EA" w14:textId="77777777" w:rsidTr="004C254C">
        <w:tc>
          <w:tcPr>
            <w:tcW w:w="5000" w:type="pct"/>
            <w:gridSpan w:val="2"/>
            <w:shd w:val="clear" w:color="auto" w:fill="002060"/>
          </w:tcPr>
          <w:p w14:paraId="38A2FBCA" w14:textId="6E300E16" w:rsidR="00BB34DE" w:rsidRDefault="00AB19D6" w:rsidP="0021502E">
            <w:pPr>
              <w:pStyle w:val="Heading2"/>
              <w:outlineLvl w:val="1"/>
            </w:pPr>
            <w:bookmarkStart w:id="1" w:name="_SECTION_G:_Risks"/>
            <w:bookmarkEnd w:id="1"/>
            <w:r>
              <w:t xml:space="preserve">SECTION </w:t>
            </w:r>
            <w:r w:rsidR="0021502E">
              <w:t>F</w:t>
            </w:r>
            <w:r>
              <w:t>: Endorsement</w:t>
            </w:r>
            <w:r w:rsidR="00884D31">
              <w:t xml:space="preserve"> by the Module Leader</w:t>
            </w:r>
          </w:p>
        </w:tc>
      </w:tr>
      <w:tr w:rsidR="00BB34DE" w:rsidRPr="00CB3A95" w14:paraId="7D00F441" w14:textId="77777777" w:rsidTr="004C254C">
        <w:tc>
          <w:tcPr>
            <w:tcW w:w="5000" w:type="pct"/>
            <w:gridSpan w:val="2"/>
            <w:shd w:val="clear" w:color="auto" w:fill="F2F2F2" w:themeFill="background1" w:themeFillShade="F2"/>
          </w:tcPr>
          <w:p w14:paraId="32697A0C" w14:textId="0FF8FE97" w:rsidR="00E23BF6" w:rsidRPr="00444346" w:rsidRDefault="00AB19D6" w:rsidP="00E23BF6">
            <w:pPr>
              <w:rPr>
                <w:b/>
              </w:rPr>
            </w:pPr>
            <w:r>
              <w:t>This</w:t>
            </w:r>
            <w:r w:rsidR="00E23BF6">
              <w:t xml:space="preserve"> form </w:t>
            </w:r>
            <w:r>
              <w:t>must be</w:t>
            </w:r>
            <w:r w:rsidR="00E23BF6">
              <w:t xml:space="preserve"> endorsed by the</w:t>
            </w:r>
            <w:r>
              <w:t xml:space="preserve"> Module Leader</w:t>
            </w:r>
            <w:r w:rsidR="00E23BF6" w:rsidRPr="00FE6ED3">
              <w:t xml:space="preserve">. The SSH IDREC Secretariat accepts either option below. If you have a </w:t>
            </w:r>
            <w:hyperlink r:id="rId64" w:history="1">
              <w:r w:rsidR="00E23BF6" w:rsidRPr="00FE6ED3">
                <w:rPr>
                  <w:rStyle w:val="Hyperlink"/>
                </w:rPr>
                <w:t>DREC</w:t>
              </w:r>
            </w:hyperlink>
            <w:r w:rsidR="00E23BF6" w:rsidRPr="00FE6ED3">
              <w:t>, check which signature option it prefers.</w:t>
            </w:r>
          </w:p>
          <w:p w14:paraId="137BFCFF" w14:textId="77777777" w:rsidR="00E23BF6" w:rsidRPr="00444346" w:rsidRDefault="00E23BF6" w:rsidP="00E23BF6">
            <w:pPr>
              <w:pStyle w:val="ListParagraph"/>
              <w:numPr>
                <w:ilvl w:val="0"/>
                <w:numId w:val="22"/>
              </w:numPr>
              <w:spacing w:after="0" w:line="240" w:lineRule="auto"/>
              <w:rPr>
                <w:b/>
              </w:rPr>
            </w:pPr>
            <w:r w:rsidRPr="00BB34DE">
              <w:rPr>
                <w:b/>
              </w:rPr>
              <w:t>Option 1:</w:t>
            </w:r>
            <w:r w:rsidRPr="00BB34DE">
              <w:t xml:space="preserve"> </w:t>
            </w:r>
            <w:r w:rsidRPr="00444346">
              <w:rPr>
                <w:b/>
              </w:rPr>
              <w:t>direct email endorsements</w:t>
            </w:r>
          </w:p>
          <w:p w14:paraId="16A585ED" w14:textId="3B8331E4" w:rsidR="00E23BF6" w:rsidRPr="00BB34DE" w:rsidRDefault="00E23BF6" w:rsidP="00E23BF6">
            <w:pPr>
              <w:pStyle w:val="ListParagraph"/>
              <w:spacing w:after="0" w:line="240" w:lineRule="auto"/>
              <w:rPr>
                <w:b/>
              </w:rPr>
            </w:pPr>
            <w:r>
              <w:t>Each</w:t>
            </w:r>
            <w:r w:rsidRPr="00BB34DE">
              <w:t xml:space="preserve"> of the </w:t>
            </w:r>
            <w:r>
              <w:t xml:space="preserve">signatories should </w:t>
            </w:r>
            <w:r w:rsidR="004C254C">
              <w:t xml:space="preserve">submit an email from </w:t>
            </w:r>
            <w:r>
              <w:t xml:space="preserve">a University of Oxford email address, </w:t>
            </w:r>
            <w:r w:rsidRPr="00BB34DE">
              <w:t xml:space="preserve">indicating </w:t>
            </w:r>
            <w:r>
              <w:t xml:space="preserve">their </w:t>
            </w:r>
            <w:r w:rsidRPr="00BB34DE">
              <w:t>acceptance of the responsibilities</w:t>
            </w:r>
            <w:r w:rsidR="004C254C">
              <w:t xml:space="preserve"> listed below</w:t>
            </w:r>
            <w:r w:rsidRPr="00BB34DE">
              <w:t xml:space="preserve">. </w:t>
            </w:r>
          </w:p>
          <w:p w14:paraId="670F8CEB" w14:textId="4D823012" w:rsidR="00E23BF6" w:rsidRDefault="00E23BF6" w:rsidP="00E23BF6">
            <w:pPr>
              <w:pStyle w:val="ListParagraph"/>
              <w:numPr>
                <w:ilvl w:val="0"/>
                <w:numId w:val="22"/>
              </w:numPr>
              <w:spacing w:after="0" w:line="240" w:lineRule="auto"/>
            </w:pPr>
            <w:r w:rsidRPr="00BB34DE">
              <w:rPr>
                <w:b/>
              </w:rPr>
              <w:t>Option 2:</w:t>
            </w:r>
            <w:r w:rsidRPr="00BB34DE">
              <w:t xml:space="preserve"> </w:t>
            </w:r>
            <w:r w:rsidRPr="00444346">
              <w:rPr>
                <w:b/>
              </w:rPr>
              <w:t>signatures</w:t>
            </w:r>
          </w:p>
          <w:p w14:paraId="6D94B56C" w14:textId="158CEF4B" w:rsidR="00BB34DE" w:rsidRPr="00CB3A95" w:rsidRDefault="00E23BF6" w:rsidP="004340EF">
            <w:pPr>
              <w:pStyle w:val="ListParagraph"/>
              <w:spacing w:after="0" w:line="240" w:lineRule="auto"/>
            </w:pPr>
            <w:r w:rsidRPr="00BB34DE">
              <w:t>Please scan the</w:t>
            </w:r>
            <w:r>
              <w:t xml:space="preserve"> </w:t>
            </w:r>
            <w:r w:rsidR="004C254C">
              <w:t>signed</w:t>
            </w:r>
            <w:r>
              <w:t xml:space="preserve"> form and</w:t>
            </w:r>
            <w:r w:rsidRPr="00BB34DE">
              <w:t xml:space="preserve"> email</w:t>
            </w:r>
            <w:r>
              <w:t xml:space="preserve"> </w:t>
            </w:r>
            <w:r w:rsidR="004C254C">
              <w:t>it</w:t>
            </w:r>
            <w:r w:rsidRPr="00BB34DE">
              <w:t xml:space="preserve"> to us</w:t>
            </w:r>
            <w:r>
              <w:t xml:space="preserve"> as a </w:t>
            </w:r>
            <w:r w:rsidR="004C254C">
              <w:t>PDF</w:t>
            </w:r>
            <w:r w:rsidRPr="00BB34DE">
              <w:t>.</w:t>
            </w:r>
            <w:r w:rsidR="004340EF">
              <w:t xml:space="preserve"> </w:t>
            </w:r>
            <w:r w:rsidRPr="004340EF">
              <w:t>Pasted images of signatures cannot be accepted.</w:t>
            </w:r>
          </w:p>
        </w:tc>
      </w:tr>
      <w:tr w:rsidR="00BB34DE" w:rsidRPr="00CB3A95" w14:paraId="6513E93E" w14:textId="77777777" w:rsidTr="004C254C">
        <w:tc>
          <w:tcPr>
            <w:tcW w:w="5000" w:type="pct"/>
            <w:gridSpan w:val="2"/>
            <w:shd w:val="clear" w:color="auto" w:fill="auto"/>
          </w:tcPr>
          <w:p w14:paraId="35464D65" w14:textId="11D7DD70" w:rsidR="00E81D1C" w:rsidRPr="00CB3A95" w:rsidRDefault="00AB19D6" w:rsidP="00C92F69">
            <w:r>
              <w:t>I understand</w:t>
            </w:r>
            <w:r w:rsidR="002E74AF" w:rsidRPr="002E74AF">
              <w:t xml:space="preserve"> </w:t>
            </w:r>
            <w:r>
              <w:t>that I am</w:t>
            </w:r>
            <w:r w:rsidRPr="00AB19D6">
              <w:t xml:space="preserve"> responsible for ensuring that any ethical standards are met and </w:t>
            </w:r>
            <w:r>
              <w:t xml:space="preserve">for ensuring </w:t>
            </w:r>
            <w:r w:rsidRPr="00AB19D6">
              <w:t xml:space="preserve">that the </w:t>
            </w:r>
            <w:r>
              <w:t xml:space="preserve">individual </w:t>
            </w:r>
            <w:r w:rsidRPr="00AB19D6">
              <w:t xml:space="preserve">research </w:t>
            </w:r>
            <w:r>
              <w:t>projects are</w:t>
            </w:r>
            <w:r w:rsidRPr="00AB19D6">
              <w:t xml:space="preserve"> consistent with the type of research and procedures described in this application.</w:t>
            </w:r>
            <w:r>
              <w:t xml:space="preserve"> I understand that I am</w:t>
            </w:r>
            <w:r w:rsidRPr="00AB19D6">
              <w:t xml:space="preserve"> responsible for ensuring that individual applications are </w:t>
            </w:r>
            <w:r>
              <w:t>submitted to the DREC or IDREC</w:t>
            </w:r>
            <w:r w:rsidRPr="00AB19D6">
              <w:t xml:space="preserve"> for any projects that fall outside the par</w:t>
            </w:r>
            <w:r>
              <w:t>ameters of the details provided in this application for block approval. T</w:t>
            </w:r>
            <w:r w:rsidR="002E74AF">
              <w:t>he ethics committee will be informed of any changes to the project which affect the answers to this form</w:t>
            </w:r>
            <w:r>
              <w:t xml:space="preserve">, including </w:t>
            </w:r>
            <w:r w:rsidR="002E74AF">
              <w:t>changes</w:t>
            </w:r>
            <w:r>
              <w:t xml:space="preserve"> to the Module Leader</w:t>
            </w:r>
            <w:r w:rsidR="002E74AF" w:rsidRPr="002E74AF">
              <w:t>.</w:t>
            </w:r>
          </w:p>
        </w:tc>
      </w:tr>
      <w:tr w:rsidR="00E81D1C" w:rsidRPr="00CB3A95" w14:paraId="04976BE6" w14:textId="77777777" w:rsidTr="00E81D1C">
        <w:tc>
          <w:tcPr>
            <w:tcW w:w="2500" w:type="pct"/>
            <w:shd w:val="clear" w:color="auto" w:fill="F2F2F2" w:themeFill="background1" w:themeFillShade="F2"/>
          </w:tcPr>
          <w:p w14:paraId="5D8A9685" w14:textId="18F884F0" w:rsidR="00E81D1C" w:rsidRDefault="00E81D1C" w:rsidP="00AB19D6">
            <w:r>
              <w:t xml:space="preserve">Name of </w:t>
            </w:r>
            <w:r w:rsidR="00AB19D6">
              <w:t>Module Leader</w:t>
            </w:r>
            <w:r w:rsidR="005C6AB5">
              <w:t xml:space="preserve"> </w:t>
            </w:r>
          </w:p>
        </w:tc>
        <w:tc>
          <w:tcPr>
            <w:tcW w:w="2500" w:type="pct"/>
            <w:shd w:val="clear" w:color="auto" w:fill="auto"/>
          </w:tcPr>
          <w:p w14:paraId="28BD634E" w14:textId="77777777" w:rsidR="00E81D1C" w:rsidRPr="00E51F6C" w:rsidRDefault="00E81D1C" w:rsidP="00E51F6C">
            <w:pPr>
              <w:rPr>
                <w:highlight w:val="yellow"/>
              </w:rPr>
            </w:pPr>
          </w:p>
        </w:tc>
      </w:tr>
      <w:tr w:rsidR="00E81D1C" w:rsidRPr="00CB3A95" w14:paraId="064C0013" w14:textId="77777777" w:rsidTr="00AA508B">
        <w:trPr>
          <w:trHeight w:val="850"/>
        </w:trPr>
        <w:tc>
          <w:tcPr>
            <w:tcW w:w="2500" w:type="pct"/>
            <w:shd w:val="clear" w:color="auto" w:fill="F2F2F2" w:themeFill="background1" w:themeFillShade="F2"/>
          </w:tcPr>
          <w:p w14:paraId="691E4ACB" w14:textId="73F633D6" w:rsidR="00E81D1C" w:rsidRDefault="00884D31" w:rsidP="00E51F6C">
            <w:r>
              <w:t>Module Leader’s</w:t>
            </w:r>
            <w:r w:rsidR="00E81D1C">
              <w:t xml:space="preserve"> signature</w:t>
            </w:r>
          </w:p>
        </w:tc>
        <w:tc>
          <w:tcPr>
            <w:tcW w:w="2500" w:type="pct"/>
            <w:shd w:val="clear" w:color="auto" w:fill="auto"/>
          </w:tcPr>
          <w:p w14:paraId="4A284781" w14:textId="32F5FA7A" w:rsidR="00E81D1C" w:rsidRPr="00E51F6C" w:rsidRDefault="00E81D1C" w:rsidP="00E51F6C">
            <w:pPr>
              <w:rPr>
                <w:highlight w:val="yellow"/>
              </w:rPr>
            </w:pPr>
            <w:r w:rsidRPr="00E51F6C">
              <w:rPr>
                <w:highlight w:val="yellow"/>
              </w:rPr>
              <w:t>Instead of a signature, endorsement may be provided by</w:t>
            </w:r>
            <w:r>
              <w:rPr>
                <w:highlight w:val="yellow"/>
              </w:rPr>
              <w:t xml:space="preserve"> an</w:t>
            </w:r>
            <w:r w:rsidRPr="00E51F6C">
              <w:rPr>
                <w:highlight w:val="yellow"/>
              </w:rPr>
              <w:t xml:space="preserve"> email confirm</w:t>
            </w:r>
            <w:r>
              <w:rPr>
                <w:highlight w:val="yellow"/>
              </w:rPr>
              <w:t>ing</w:t>
            </w:r>
            <w:r w:rsidRPr="00E51F6C">
              <w:rPr>
                <w:highlight w:val="yellow"/>
              </w:rPr>
              <w:t xml:space="preserve"> the points above.</w:t>
            </w:r>
          </w:p>
        </w:tc>
      </w:tr>
      <w:tr w:rsidR="00E81D1C" w:rsidRPr="00CB3A95" w14:paraId="05D47930" w14:textId="77777777" w:rsidTr="00E51F6C">
        <w:tc>
          <w:tcPr>
            <w:tcW w:w="2500" w:type="pct"/>
            <w:shd w:val="clear" w:color="auto" w:fill="F2F2F2" w:themeFill="background1" w:themeFillShade="F2"/>
          </w:tcPr>
          <w:p w14:paraId="69B0B8AC" w14:textId="531EA96E" w:rsidR="00E81D1C" w:rsidRPr="00CB3A95" w:rsidRDefault="00E81D1C" w:rsidP="00E81D1C">
            <w:r>
              <w:t xml:space="preserve">Date </w:t>
            </w:r>
          </w:p>
        </w:tc>
        <w:tc>
          <w:tcPr>
            <w:tcW w:w="2500" w:type="pct"/>
            <w:shd w:val="clear" w:color="auto" w:fill="auto"/>
          </w:tcPr>
          <w:p w14:paraId="7242C034" w14:textId="641DE395" w:rsidR="00E81D1C" w:rsidRPr="00CB3A95" w:rsidRDefault="00E81D1C" w:rsidP="00E81D1C"/>
        </w:tc>
      </w:tr>
    </w:tbl>
    <w:p w14:paraId="52F64ABC" w14:textId="77777777" w:rsidR="00DB1026" w:rsidRDefault="00DB1026" w:rsidP="00095794"/>
    <w:sectPr w:rsidR="00DB1026" w:rsidSect="00095794">
      <w:footerReference w:type="default" r:id="rId65"/>
      <w:headerReference w:type="first" r:id="rId66"/>
      <w:footerReference w:type="first" r:id="rId6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A053F" w14:textId="77777777" w:rsidR="00761B2E" w:rsidRDefault="00761B2E" w:rsidP="00095794">
      <w:r>
        <w:separator/>
      </w:r>
    </w:p>
  </w:endnote>
  <w:endnote w:type="continuationSeparator" w:id="0">
    <w:p w14:paraId="17DD57E5" w14:textId="77777777" w:rsidR="00761B2E" w:rsidRDefault="00761B2E" w:rsidP="0009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891651"/>
      <w:docPartObj>
        <w:docPartGallery w:val="Page Numbers (Bottom of Page)"/>
        <w:docPartUnique/>
      </w:docPartObj>
    </w:sdtPr>
    <w:sdtEndPr>
      <w:rPr>
        <w:sz w:val="16"/>
      </w:rPr>
    </w:sdtEndPr>
    <w:sdtContent>
      <w:p w14:paraId="0847CB9C" w14:textId="3588F0F5" w:rsidR="00B84780" w:rsidRPr="00397C19" w:rsidRDefault="00313E7C" w:rsidP="00397C19">
        <w:pPr>
          <w:pStyle w:val="Footer"/>
          <w:rPr>
            <w:sz w:val="16"/>
          </w:rPr>
        </w:pPr>
        <w:r w:rsidRPr="00397C19">
          <w:rPr>
            <w:sz w:val="16"/>
          </w:rPr>
          <w:t>CUREC 1</w:t>
        </w:r>
        <w:r>
          <w:rPr>
            <w:sz w:val="16"/>
          </w:rPr>
          <w:t>C</w:t>
        </w:r>
        <w:r w:rsidRPr="00397C19">
          <w:rPr>
            <w:sz w:val="16"/>
          </w:rPr>
          <w:t xml:space="preserve"> </w:t>
        </w:r>
        <w:r>
          <w:rPr>
            <w:b/>
            <w:sz w:val="16"/>
          </w:rPr>
          <w:t>v</w:t>
        </w:r>
        <w:r w:rsidRPr="00DA27E6">
          <w:rPr>
            <w:b/>
            <w:sz w:val="16"/>
          </w:rPr>
          <w:t xml:space="preserve">ersion </w:t>
        </w:r>
        <w:r>
          <w:rPr>
            <w:b/>
            <w:sz w:val="16"/>
          </w:rPr>
          <w:t>1.</w:t>
        </w:r>
        <w:r w:rsidR="0037658D">
          <w:rPr>
            <w:b/>
            <w:sz w:val="16"/>
          </w:rPr>
          <w:t>3</w:t>
        </w:r>
        <w:r>
          <w:rPr>
            <w:sz w:val="16"/>
          </w:rPr>
          <w:t xml:space="preserve"> – approved by SSH IDREC, Trinity Term 2022, for use in </w:t>
        </w:r>
        <w:r w:rsidRPr="00313E7C">
          <w:rPr>
            <w:sz w:val="16"/>
          </w:rPr>
          <w:t xml:space="preserve">Education, </w:t>
        </w:r>
        <w:r>
          <w:rPr>
            <w:sz w:val="16"/>
          </w:rPr>
          <w:t>SoGE</w:t>
        </w:r>
        <w:r w:rsidRPr="00313E7C">
          <w:rPr>
            <w:sz w:val="16"/>
          </w:rPr>
          <w:t xml:space="preserve">, </w:t>
        </w:r>
        <w:r>
          <w:rPr>
            <w:sz w:val="16"/>
          </w:rPr>
          <w:t>OII</w:t>
        </w:r>
        <w:r w:rsidR="00E12DED">
          <w:rPr>
            <w:sz w:val="16"/>
          </w:rPr>
          <w:t>, Music</w:t>
        </w:r>
        <w:r w:rsidR="0037658D">
          <w:rPr>
            <w:sz w:val="16"/>
          </w:rPr>
          <w:t>, SBS</w:t>
        </w:r>
        <w:r>
          <w:rPr>
            <w:sz w:val="16"/>
          </w:rPr>
          <w:t xml:space="preserve"> </w:t>
        </w:r>
        <w:r w:rsidR="0037658D">
          <w:rPr>
            <w:sz w:val="16"/>
          </w:rPr>
          <w:t>&amp;</w:t>
        </w:r>
        <w:r w:rsidRPr="00313E7C">
          <w:rPr>
            <w:sz w:val="16"/>
          </w:rPr>
          <w:t xml:space="preserve"> Sociology </w:t>
        </w:r>
        <w:r>
          <w:rPr>
            <w:sz w:val="16"/>
          </w:rPr>
          <w:t xml:space="preserve">only </w:t>
        </w:r>
        <w:sdt>
          <w:sdtPr>
            <w:rPr>
              <w:sz w:val="16"/>
            </w:rPr>
            <w:id w:val="-218355608"/>
            <w:docPartObj>
              <w:docPartGallery w:val="Page Numbers (Top of Page)"/>
              <w:docPartUnique/>
            </w:docPartObj>
          </w:sdtPr>
          <w:sdtEndPr/>
          <w:sdtContent>
            <w:r w:rsidR="00205AE5" w:rsidRPr="00397C19">
              <w:rPr>
                <w:sz w:val="16"/>
              </w:rPr>
              <w:tab/>
              <w:t xml:space="preserve">Page </w:t>
            </w:r>
            <w:r w:rsidR="00205AE5" w:rsidRPr="00397C19">
              <w:rPr>
                <w:b/>
                <w:bCs/>
                <w:sz w:val="16"/>
              </w:rPr>
              <w:fldChar w:fldCharType="begin"/>
            </w:r>
            <w:r w:rsidR="00205AE5" w:rsidRPr="00397C19">
              <w:rPr>
                <w:b/>
                <w:bCs/>
                <w:sz w:val="16"/>
              </w:rPr>
              <w:instrText xml:space="preserve"> PAGE </w:instrText>
            </w:r>
            <w:r w:rsidR="00205AE5" w:rsidRPr="00397C19">
              <w:rPr>
                <w:b/>
                <w:bCs/>
                <w:sz w:val="16"/>
              </w:rPr>
              <w:fldChar w:fldCharType="separate"/>
            </w:r>
            <w:r w:rsidR="00C92F69">
              <w:rPr>
                <w:b/>
                <w:bCs/>
                <w:noProof/>
                <w:sz w:val="16"/>
              </w:rPr>
              <w:t>4</w:t>
            </w:r>
            <w:r w:rsidR="00205AE5" w:rsidRPr="00397C19">
              <w:rPr>
                <w:sz w:val="16"/>
              </w:rPr>
              <w:fldChar w:fldCharType="end"/>
            </w:r>
            <w:r w:rsidR="00205AE5" w:rsidRPr="00397C19">
              <w:rPr>
                <w:sz w:val="16"/>
              </w:rPr>
              <w:t xml:space="preserve"> of </w:t>
            </w:r>
            <w:r w:rsidR="00205AE5" w:rsidRPr="00397C19">
              <w:rPr>
                <w:b/>
                <w:bCs/>
                <w:sz w:val="16"/>
              </w:rPr>
              <w:fldChar w:fldCharType="begin"/>
            </w:r>
            <w:r w:rsidR="00205AE5" w:rsidRPr="00397C19">
              <w:rPr>
                <w:b/>
                <w:bCs/>
                <w:sz w:val="16"/>
              </w:rPr>
              <w:instrText xml:space="preserve"> NUMPAGES  </w:instrText>
            </w:r>
            <w:r w:rsidR="00205AE5" w:rsidRPr="00397C19">
              <w:rPr>
                <w:b/>
                <w:bCs/>
                <w:sz w:val="16"/>
              </w:rPr>
              <w:fldChar w:fldCharType="separate"/>
            </w:r>
            <w:r w:rsidR="00C92F69">
              <w:rPr>
                <w:b/>
                <w:bCs/>
                <w:noProof/>
                <w:sz w:val="16"/>
              </w:rPr>
              <w:t>6</w:t>
            </w:r>
            <w:r w:rsidR="00205AE5" w:rsidRPr="00397C19">
              <w:rPr>
                <w:sz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816641"/>
      <w:docPartObj>
        <w:docPartGallery w:val="Page Numbers (Bottom of Page)"/>
        <w:docPartUnique/>
      </w:docPartObj>
    </w:sdtPr>
    <w:sdtEndPr>
      <w:rPr>
        <w:sz w:val="16"/>
      </w:rPr>
    </w:sdtEndPr>
    <w:sdtContent>
      <w:p w14:paraId="4AB34FD6" w14:textId="406A05AE" w:rsidR="00B84780" w:rsidRPr="00397C19" w:rsidRDefault="00BC1E2F">
        <w:pPr>
          <w:pStyle w:val="Footer"/>
          <w:rPr>
            <w:sz w:val="16"/>
          </w:rPr>
        </w:pPr>
        <w:r w:rsidRPr="00397C19">
          <w:rPr>
            <w:sz w:val="16"/>
          </w:rPr>
          <w:t>CUREC 1</w:t>
        </w:r>
        <w:r>
          <w:rPr>
            <w:sz w:val="16"/>
          </w:rPr>
          <w:t>C</w:t>
        </w:r>
        <w:r w:rsidRPr="00397C19">
          <w:rPr>
            <w:sz w:val="16"/>
          </w:rPr>
          <w:t xml:space="preserve"> </w:t>
        </w:r>
        <w:r>
          <w:rPr>
            <w:b/>
            <w:sz w:val="16"/>
          </w:rPr>
          <w:t>v</w:t>
        </w:r>
        <w:r w:rsidRPr="00DA27E6">
          <w:rPr>
            <w:b/>
            <w:sz w:val="16"/>
          </w:rPr>
          <w:t xml:space="preserve">ersion </w:t>
        </w:r>
        <w:r>
          <w:rPr>
            <w:b/>
            <w:sz w:val="16"/>
          </w:rPr>
          <w:t>1.</w:t>
        </w:r>
        <w:r w:rsidR="0037658D">
          <w:rPr>
            <w:b/>
            <w:sz w:val="16"/>
          </w:rPr>
          <w:t>3</w:t>
        </w:r>
        <w:r>
          <w:rPr>
            <w:sz w:val="16"/>
          </w:rPr>
          <w:t xml:space="preserve"> – approved by SSH IDREC, Trinity Term 2022, for use in </w:t>
        </w:r>
        <w:r w:rsidR="00313E7C" w:rsidRPr="00313E7C">
          <w:rPr>
            <w:sz w:val="16"/>
          </w:rPr>
          <w:t xml:space="preserve">Education, </w:t>
        </w:r>
        <w:r w:rsidR="00313E7C">
          <w:rPr>
            <w:sz w:val="16"/>
          </w:rPr>
          <w:t>SoGE</w:t>
        </w:r>
        <w:r w:rsidR="00313E7C" w:rsidRPr="00313E7C">
          <w:rPr>
            <w:sz w:val="16"/>
          </w:rPr>
          <w:t xml:space="preserve">, </w:t>
        </w:r>
        <w:r w:rsidR="00313E7C">
          <w:rPr>
            <w:sz w:val="16"/>
          </w:rPr>
          <w:t>OII</w:t>
        </w:r>
        <w:r w:rsidR="00E12DED">
          <w:rPr>
            <w:sz w:val="16"/>
          </w:rPr>
          <w:t>, Music</w:t>
        </w:r>
        <w:r w:rsidR="0037658D">
          <w:rPr>
            <w:sz w:val="16"/>
          </w:rPr>
          <w:t>, SBS</w:t>
        </w:r>
        <w:r w:rsidR="00313E7C">
          <w:rPr>
            <w:sz w:val="16"/>
          </w:rPr>
          <w:t xml:space="preserve"> </w:t>
        </w:r>
        <w:r w:rsidR="0037658D">
          <w:rPr>
            <w:sz w:val="16"/>
          </w:rPr>
          <w:t>&amp;</w:t>
        </w:r>
        <w:r w:rsidR="00313E7C" w:rsidRPr="00313E7C">
          <w:rPr>
            <w:sz w:val="16"/>
          </w:rPr>
          <w:t xml:space="preserve"> Sociology </w:t>
        </w:r>
        <w:r>
          <w:rPr>
            <w:sz w:val="16"/>
          </w:rPr>
          <w:t>only</w:t>
        </w:r>
        <w:sdt>
          <w:sdtPr>
            <w:rPr>
              <w:sz w:val="16"/>
            </w:rPr>
            <w:id w:val="164292055"/>
            <w:docPartObj>
              <w:docPartGallery w:val="Page Numbers (Top of Page)"/>
              <w:docPartUnique/>
            </w:docPartObj>
          </w:sdtPr>
          <w:sdtEndPr/>
          <w:sdtContent>
            <w:r w:rsidRPr="00397C19">
              <w:rPr>
                <w:sz w:val="16"/>
              </w:rPr>
              <w:tab/>
              <w:t xml:space="preserve">Page </w:t>
            </w:r>
            <w:r w:rsidRPr="00397C19">
              <w:rPr>
                <w:b/>
                <w:bCs/>
                <w:sz w:val="16"/>
              </w:rPr>
              <w:fldChar w:fldCharType="begin"/>
            </w:r>
            <w:r w:rsidRPr="00397C19">
              <w:rPr>
                <w:b/>
                <w:bCs/>
                <w:sz w:val="16"/>
              </w:rPr>
              <w:instrText xml:space="preserve"> PAGE </w:instrText>
            </w:r>
            <w:r w:rsidRPr="00397C19">
              <w:rPr>
                <w:b/>
                <w:bCs/>
                <w:sz w:val="16"/>
              </w:rPr>
              <w:fldChar w:fldCharType="separate"/>
            </w:r>
            <w:r w:rsidR="00C92F69">
              <w:rPr>
                <w:b/>
                <w:bCs/>
                <w:noProof/>
                <w:sz w:val="16"/>
              </w:rPr>
              <w:t>1</w:t>
            </w:r>
            <w:r w:rsidRPr="00397C19">
              <w:rPr>
                <w:sz w:val="16"/>
              </w:rPr>
              <w:fldChar w:fldCharType="end"/>
            </w:r>
            <w:r w:rsidRPr="00397C19">
              <w:rPr>
                <w:sz w:val="16"/>
              </w:rPr>
              <w:t xml:space="preserve"> of </w:t>
            </w:r>
            <w:r w:rsidRPr="00397C19">
              <w:rPr>
                <w:b/>
                <w:bCs/>
                <w:sz w:val="16"/>
              </w:rPr>
              <w:fldChar w:fldCharType="begin"/>
            </w:r>
            <w:r w:rsidRPr="00397C19">
              <w:rPr>
                <w:b/>
                <w:bCs/>
                <w:sz w:val="16"/>
              </w:rPr>
              <w:instrText xml:space="preserve"> NUMPAGES  </w:instrText>
            </w:r>
            <w:r w:rsidRPr="00397C19">
              <w:rPr>
                <w:b/>
                <w:bCs/>
                <w:sz w:val="16"/>
              </w:rPr>
              <w:fldChar w:fldCharType="separate"/>
            </w:r>
            <w:r w:rsidR="00C92F69">
              <w:rPr>
                <w:b/>
                <w:bCs/>
                <w:noProof/>
                <w:sz w:val="16"/>
              </w:rPr>
              <w:t>6</w:t>
            </w:r>
            <w:r w:rsidRPr="00397C19">
              <w:rPr>
                <w:sz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F1CA" w14:textId="77777777" w:rsidR="00761B2E" w:rsidRDefault="00761B2E" w:rsidP="00095794">
      <w:r>
        <w:separator/>
      </w:r>
    </w:p>
  </w:footnote>
  <w:footnote w:type="continuationSeparator" w:id="0">
    <w:p w14:paraId="53476CAA" w14:textId="77777777" w:rsidR="00761B2E" w:rsidRDefault="00761B2E" w:rsidP="0009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76A9" w14:textId="6CA1E9DC" w:rsidR="00B84780" w:rsidRPr="003D79A3" w:rsidRDefault="00B84780" w:rsidP="009C259E">
    <w:pPr>
      <w:pStyle w:val="Heading1"/>
    </w:pPr>
    <w:r w:rsidRPr="003D79A3">
      <w:drawing>
        <wp:anchor distT="0" distB="0" distL="114300" distR="114300" simplePos="0" relativeHeight="251658240" behindDoc="0" locked="0" layoutInCell="1" allowOverlap="1" wp14:anchorId="7D3E47BB" wp14:editId="5952BAA8">
          <wp:simplePos x="0" y="0"/>
          <wp:positionH relativeFrom="column">
            <wp:posOffset>4591050</wp:posOffset>
          </wp:positionH>
          <wp:positionV relativeFrom="paragraph">
            <wp:posOffset>1270</wp:posOffset>
          </wp:positionV>
          <wp:extent cx="1079500" cy="10795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sidRPr="003D79A3">
      <w:t xml:space="preserve">Central University Research Ethics Committee </w:t>
    </w:r>
    <w:r>
      <w:t>(CUREC)</w:t>
    </w:r>
  </w:p>
  <w:p w14:paraId="215BCD5F" w14:textId="77777777" w:rsidR="005E5639" w:rsidRDefault="00B84780" w:rsidP="00313E7C">
    <w:pPr>
      <w:pStyle w:val="Heading1"/>
    </w:pPr>
    <w:r>
      <w:t xml:space="preserve">Application form for block ethics approval for taught student modules in the Social Sciences and Humanities </w:t>
    </w:r>
  </w:p>
  <w:p w14:paraId="1E8705A6" w14:textId="6CB11EB6" w:rsidR="00B84780" w:rsidRDefault="00B84780" w:rsidP="00313E7C">
    <w:pPr>
      <w:spacing w:after="120"/>
    </w:pPr>
    <w:r>
      <w:t xml:space="preserve">The University of Oxford places a high value on the knowledge, expertise, and integrity of its members and their ability to conduct research to high standards of scholarship and ethics. The research ethics review process has been established to ensure that </w:t>
    </w:r>
    <w:r w:rsidRPr="006923FD">
      <w:t>research involving human participants is conducted in a way that respects the dignity, rights, and welfare of participants, and minimises risk to participants, researchers, third parties, and to the University itself</w:t>
    </w:r>
    <w:r>
      <w:t>. It is assumed that all members of the University will take their responsibilities and obligations seriously, and will ensure that their research involving human participants is conducted according to established principles and good practice in their field and in accordance, where appropriate, with legal requirements.</w:t>
    </w:r>
  </w:p>
  <w:p w14:paraId="0BDBA5E1" w14:textId="57E112C0" w:rsidR="00313E7C" w:rsidRPr="00313E7C" w:rsidRDefault="00313E7C" w:rsidP="00313E7C">
    <w:pPr>
      <w:spacing w:after="120"/>
      <w:rPr>
        <w:b/>
      </w:rPr>
    </w:pPr>
    <w:bookmarkStart w:id="2" w:name="_Hlk139271942"/>
    <w:r w:rsidRPr="00313E7C">
      <w:rPr>
        <w:b/>
      </w:rPr>
      <w:t>2023/ 2024 pilot: For use by the following Departments only: Education, School of Geography and the Environment, Oxford Internet Institute</w:t>
    </w:r>
    <w:r w:rsidR="00E12DED">
      <w:rPr>
        <w:b/>
      </w:rPr>
      <w:t>, Music</w:t>
    </w:r>
    <w:r w:rsidR="00501C3C">
      <w:rPr>
        <w:b/>
      </w:rPr>
      <w:t xml:space="preserve">, </w:t>
    </w:r>
    <w:r w:rsidR="00501C3C" w:rsidRPr="00501C3C">
      <w:rPr>
        <w:b/>
      </w:rPr>
      <w:t>Saïd Business School</w:t>
    </w:r>
    <w:r w:rsidR="0037658D">
      <w:rPr>
        <w:b/>
      </w:rPr>
      <w:t xml:space="preserve"> (SBS)</w:t>
    </w:r>
    <w:r w:rsidR="00501C3C" w:rsidRPr="00501C3C">
      <w:rPr>
        <w:b/>
      </w:rPr>
      <w:t xml:space="preserve"> </w:t>
    </w:r>
    <w:r w:rsidR="008E34CD">
      <w:rPr>
        <w:b/>
      </w:rPr>
      <w:t xml:space="preserve">and </w:t>
    </w:r>
    <w:r w:rsidRPr="00313E7C">
      <w:rPr>
        <w:b/>
      </w:rPr>
      <w:t xml:space="preserve">Sociology. </w:t>
    </w:r>
  </w:p>
  <w:p w14:paraId="1FA1FE6B" w14:textId="45DE7732" w:rsidR="00B84780" w:rsidRDefault="006575B5" w:rsidP="00313E7C">
    <w:pPr>
      <w:spacing w:after="120"/>
    </w:pPr>
    <w:r w:rsidRPr="006575B5">
      <w:rPr>
        <w:b/>
      </w:rPr>
      <w:t>This form is to be completed by Module Leaders applying for block ethics approval for a specific module and is not to be used to apply for ethics approval for an individual research project.</w:t>
    </w:r>
    <w:r>
      <w:t xml:space="preserve"> </w:t>
    </w:r>
    <w:bookmarkEnd w:id="2"/>
    <w:r w:rsidR="00B84780">
      <w:t xml:space="preserve">Before completing this form, please refer to the </w:t>
    </w:r>
    <w:hyperlink r:id="rId2" w:history="1">
      <w:r w:rsidR="00B84780" w:rsidRPr="007B5451">
        <w:rPr>
          <w:rStyle w:val="Hyperlink"/>
        </w:rPr>
        <w:t>guidance</w:t>
      </w:r>
    </w:hyperlink>
    <w:r w:rsidR="00B84780">
      <w:t xml:space="preserve"> and </w:t>
    </w:r>
    <w:hyperlink r:id="rId3" w:history="1">
      <w:r w:rsidR="00B84780" w:rsidRPr="007B5451">
        <w:rPr>
          <w:rStyle w:val="Hyperlink"/>
        </w:rPr>
        <w:t>flowchart</w:t>
      </w:r>
    </w:hyperlink>
    <w:r w:rsidR="00B84780">
      <w:t xml:space="preserve"> on the Research Support website. Only type-written forms form will be accepted. Completed application forms should be emailed, along with relevant supporting documents, to your </w:t>
    </w:r>
    <w:hyperlink r:id="rId4" w:history="1">
      <w:r w:rsidR="00B84780" w:rsidRPr="007B5451">
        <w:rPr>
          <w:rStyle w:val="Hyperlink"/>
        </w:rPr>
        <w:t>Departmental Research Ethics Committee (DREC)</w:t>
      </w:r>
    </w:hyperlink>
    <w:r w:rsidR="00B84780">
      <w:t xml:space="preserve"> or to </w:t>
    </w:r>
    <w:hyperlink r:id="rId5" w:history="1">
      <w:r w:rsidR="00B84780" w:rsidRPr="005976DB">
        <w:rPr>
          <w:rStyle w:val="Hyperlink"/>
        </w:rPr>
        <w:t>ethics@socsci.ox.ac.uk</w:t>
      </w:r>
    </w:hyperlink>
    <w:r w:rsidR="00B84780">
      <w:t xml:space="preserve"> from your ox.ac.uk email address. </w:t>
    </w:r>
    <w:r w:rsidR="005E5639" w:rsidRPr="005E5639">
      <w:rPr>
        <w:b/>
      </w:rPr>
      <w:t>It is the responsibility of the Module Leader to make sure the details in this form are up-to-date and to inform the DREC or IDREC if there are any changes.</w:t>
    </w:r>
    <w:r w:rsidR="005E5639">
      <w:t xml:space="preserve"> </w:t>
    </w:r>
  </w:p>
  <w:p w14:paraId="0AB49B1E" w14:textId="028F81D9" w:rsidR="00B84780" w:rsidRPr="00A039AA" w:rsidRDefault="00B84780" w:rsidP="00313E7C">
    <w:pPr>
      <w:spacing w:after="120"/>
    </w:pPr>
    <w:r>
      <w:t xml:space="preserve">Please contact your </w:t>
    </w:r>
    <w:hyperlink r:id="rId6" w:history="1">
      <w:r w:rsidRPr="006923FD">
        <w:rPr>
          <w:rStyle w:val="Hyperlink"/>
        </w:rPr>
        <w:t>DREC</w:t>
      </w:r>
    </w:hyperlink>
    <w:r>
      <w:t xml:space="preserve"> or the </w:t>
    </w:r>
    <w:hyperlink r:id="rId7" w:anchor="collapse395141" w:history="1">
      <w:r w:rsidRPr="006923FD">
        <w:rPr>
          <w:rStyle w:val="Hyperlink"/>
        </w:rPr>
        <w:t>SSH IDREC</w:t>
      </w:r>
    </w:hyperlink>
    <w:r>
      <w:t xml:space="preserve"> if you have any questions about completing this form or the review process.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1545FEC"/>
    <w:lvl w:ilvl="0">
      <w:numFmt w:val="decimal"/>
      <w:lvlText w:val="*"/>
      <w:lvlJc w:val="left"/>
    </w:lvl>
  </w:abstractNum>
  <w:abstractNum w:abstractNumId="1" w15:restartNumberingAfterBreak="0">
    <w:nsid w:val="01C93D61"/>
    <w:multiLevelType w:val="hybridMultilevel"/>
    <w:tmpl w:val="37A658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343DA5"/>
    <w:multiLevelType w:val="hybridMultilevel"/>
    <w:tmpl w:val="4F38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323F9"/>
    <w:multiLevelType w:val="hybridMultilevel"/>
    <w:tmpl w:val="CCD46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9E046C"/>
    <w:multiLevelType w:val="hybridMultilevel"/>
    <w:tmpl w:val="CA387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21160"/>
    <w:multiLevelType w:val="hybridMultilevel"/>
    <w:tmpl w:val="8BCA5B9A"/>
    <w:lvl w:ilvl="0" w:tplc="56508F0C">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6" w15:restartNumberingAfterBreak="0">
    <w:nsid w:val="0BAA3BD8"/>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AA63BD"/>
    <w:multiLevelType w:val="hybridMultilevel"/>
    <w:tmpl w:val="BA42F0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AC20C0"/>
    <w:multiLevelType w:val="hybridMultilevel"/>
    <w:tmpl w:val="123A8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1D26525"/>
    <w:multiLevelType w:val="hybridMultilevel"/>
    <w:tmpl w:val="4C2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A744D"/>
    <w:multiLevelType w:val="hybridMultilevel"/>
    <w:tmpl w:val="576433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FD4207"/>
    <w:multiLevelType w:val="hybridMultilevel"/>
    <w:tmpl w:val="AD4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2C2B1F"/>
    <w:multiLevelType w:val="hybridMultilevel"/>
    <w:tmpl w:val="6F467324"/>
    <w:lvl w:ilvl="0" w:tplc="5DAACE9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D42F0"/>
    <w:multiLevelType w:val="multilevel"/>
    <w:tmpl w:val="217AC38A"/>
    <w:lvl w:ilvl="0">
      <w:start w:val="1"/>
      <w:numFmt w:val="decimal"/>
      <w:lvlText w:val="%1."/>
      <w:lvlJc w:val="left"/>
      <w:pPr>
        <w:ind w:left="702"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start w:val="1"/>
      <w:numFmt w:val="lowerLetter"/>
      <w:lvlText w:val="%2."/>
      <w:lvlJc w:val="left"/>
      <w:pPr>
        <w:ind w:left="1422" w:hanging="360"/>
      </w:pPr>
      <w:rPr>
        <w:rFonts w:hint="default"/>
      </w:rPr>
    </w:lvl>
    <w:lvl w:ilvl="2">
      <w:start w:val="1"/>
      <w:numFmt w:val="lowerRoman"/>
      <w:lvlText w:val="%3."/>
      <w:lvlJc w:val="right"/>
      <w:pPr>
        <w:ind w:left="2142" w:hanging="180"/>
      </w:pPr>
      <w:rPr>
        <w:rFonts w:hint="default"/>
      </w:rPr>
    </w:lvl>
    <w:lvl w:ilvl="3">
      <w:start w:val="1"/>
      <w:numFmt w:val="decimal"/>
      <w:lvlText w:val="%4."/>
      <w:lvlJc w:val="left"/>
      <w:pPr>
        <w:ind w:left="2862" w:hanging="360"/>
      </w:pPr>
      <w:rPr>
        <w:rFonts w:hint="default"/>
      </w:rPr>
    </w:lvl>
    <w:lvl w:ilvl="4">
      <w:start w:val="1"/>
      <w:numFmt w:val="lowerLetter"/>
      <w:lvlText w:val="%5."/>
      <w:lvlJc w:val="left"/>
      <w:pPr>
        <w:ind w:left="3582" w:hanging="360"/>
      </w:pPr>
      <w:rPr>
        <w:rFonts w:hint="default"/>
      </w:rPr>
    </w:lvl>
    <w:lvl w:ilvl="5">
      <w:start w:val="1"/>
      <w:numFmt w:val="lowerRoman"/>
      <w:lvlText w:val="%6."/>
      <w:lvlJc w:val="right"/>
      <w:pPr>
        <w:ind w:left="4302" w:hanging="180"/>
      </w:pPr>
      <w:rPr>
        <w:rFonts w:hint="default"/>
      </w:rPr>
    </w:lvl>
    <w:lvl w:ilvl="6">
      <w:start w:val="1"/>
      <w:numFmt w:val="decimal"/>
      <w:lvlText w:val="%7."/>
      <w:lvlJc w:val="left"/>
      <w:pPr>
        <w:ind w:left="5022" w:hanging="360"/>
      </w:pPr>
      <w:rPr>
        <w:rFonts w:hint="default"/>
      </w:rPr>
    </w:lvl>
    <w:lvl w:ilvl="7">
      <w:start w:val="1"/>
      <w:numFmt w:val="lowerLetter"/>
      <w:lvlText w:val="%8."/>
      <w:lvlJc w:val="left"/>
      <w:pPr>
        <w:ind w:left="5742" w:hanging="360"/>
      </w:pPr>
      <w:rPr>
        <w:rFonts w:hint="default"/>
      </w:rPr>
    </w:lvl>
    <w:lvl w:ilvl="8">
      <w:start w:val="1"/>
      <w:numFmt w:val="lowerRoman"/>
      <w:lvlText w:val="%9."/>
      <w:lvlJc w:val="right"/>
      <w:pPr>
        <w:ind w:left="6462" w:hanging="180"/>
      </w:pPr>
      <w:rPr>
        <w:rFonts w:hint="default"/>
      </w:rPr>
    </w:lvl>
  </w:abstractNum>
  <w:abstractNum w:abstractNumId="14" w15:restartNumberingAfterBreak="0">
    <w:nsid w:val="26C6298B"/>
    <w:multiLevelType w:val="hybridMultilevel"/>
    <w:tmpl w:val="D8024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81115"/>
    <w:multiLevelType w:val="hybridMultilevel"/>
    <w:tmpl w:val="639E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329BE"/>
    <w:multiLevelType w:val="hybridMultilevel"/>
    <w:tmpl w:val="1C9AAC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336E65"/>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6817D2"/>
    <w:multiLevelType w:val="hybridMultilevel"/>
    <w:tmpl w:val="CF8E2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DA09F2"/>
    <w:multiLevelType w:val="hybridMultilevel"/>
    <w:tmpl w:val="136E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F6005"/>
    <w:multiLevelType w:val="hybridMultilevel"/>
    <w:tmpl w:val="684494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E045C9"/>
    <w:multiLevelType w:val="hybridMultilevel"/>
    <w:tmpl w:val="EE48DD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0458D"/>
    <w:multiLevelType w:val="hybridMultilevel"/>
    <w:tmpl w:val="081EA8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16256"/>
    <w:multiLevelType w:val="hybridMultilevel"/>
    <w:tmpl w:val="7B781A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A55951"/>
    <w:multiLevelType w:val="hybridMultilevel"/>
    <w:tmpl w:val="5FB2BB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1882D47"/>
    <w:multiLevelType w:val="hybridMultilevel"/>
    <w:tmpl w:val="4F66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36DD8"/>
    <w:multiLevelType w:val="hybridMultilevel"/>
    <w:tmpl w:val="57D4D1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671581"/>
    <w:multiLevelType w:val="hybridMultilevel"/>
    <w:tmpl w:val="36FA88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A990FC2"/>
    <w:multiLevelType w:val="hybridMultilevel"/>
    <w:tmpl w:val="543A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3C7E20"/>
    <w:multiLevelType w:val="hybridMultilevel"/>
    <w:tmpl w:val="BF968176"/>
    <w:lvl w:ilvl="0" w:tplc="31C002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010F4"/>
    <w:multiLevelType w:val="hybridMultilevel"/>
    <w:tmpl w:val="436277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B92930"/>
    <w:multiLevelType w:val="hybridMultilevel"/>
    <w:tmpl w:val="0FBE3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BF1A0A"/>
    <w:multiLevelType w:val="hybridMultilevel"/>
    <w:tmpl w:val="6B5AFB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55D4D"/>
    <w:multiLevelType w:val="hybridMultilevel"/>
    <w:tmpl w:val="383E1AB6"/>
    <w:lvl w:ilvl="0" w:tplc="29FAB4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4A3A87"/>
    <w:multiLevelType w:val="hybridMultilevel"/>
    <w:tmpl w:val="CB4A8AF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C351D7"/>
    <w:multiLevelType w:val="hybridMultilevel"/>
    <w:tmpl w:val="CC961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B450F2"/>
    <w:multiLevelType w:val="hybridMultilevel"/>
    <w:tmpl w:val="123A8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3520B0"/>
    <w:multiLevelType w:val="hybridMultilevel"/>
    <w:tmpl w:val="7CD6AD22"/>
    <w:lvl w:ilvl="0" w:tplc="E12AB95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E5919"/>
    <w:multiLevelType w:val="hybridMultilevel"/>
    <w:tmpl w:val="CB561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1D47DA"/>
    <w:multiLevelType w:val="hybridMultilevel"/>
    <w:tmpl w:val="84B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6F1622"/>
    <w:multiLevelType w:val="hybridMultilevel"/>
    <w:tmpl w:val="209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A56C6F"/>
    <w:multiLevelType w:val="hybridMultilevel"/>
    <w:tmpl w:val="4380EC22"/>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A733EE"/>
    <w:multiLevelType w:val="hybridMultilevel"/>
    <w:tmpl w:val="CFB03B2A"/>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44" w15:restartNumberingAfterBreak="0">
    <w:nsid w:val="7AB94B6C"/>
    <w:multiLevelType w:val="hybridMultilevel"/>
    <w:tmpl w:val="4962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4"/>
  </w:num>
  <w:num w:numId="4">
    <w:abstractNumId w:val="37"/>
  </w:num>
  <w:num w:numId="5">
    <w:abstractNumId w:val="42"/>
  </w:num>
  <w:num w:numId="6">
    <w:abstractNumId w:val="3"/>
  </w:num>
  <w:num w:numId="7">
    <w:abstractNumId w:val="20"/>
  </w:num>
  <w:num w:numId="8">
    <w:abstractNumId w:val="29"/>
  </w:num>
  <w:num w:numId="9">
    <w:abstractNumId w:val="36"/>
  </w:num>
  <w:num w:numId="10">
    <w:abstractNumId w:val="31"/>
  </w:num>
  <w:num w:numId="11">
    <w:abstractNumId w:val="32"/>
  </w:num>
  <w:num w:numId="12">
    <w:abstractNumId w:val="33"/>
  </w:num>
  <w:num w:numId="13">
    <w:abstractNumId w:val="17"/>
  </w:num>
  <w:num w:numId="14">
    <w:abstractNumId w:val="19"/>
  </w:num>
  <w:num w:numId="15">
    <w:abstractNumId w:val="28"/>
  </w:num>
  <w:num w:numId="16">
    <w:abstractNumId w:val="4"/>
  </w:num>
  <w:num w:numId="17">
    <w:abstractNumId w:val="10"/>
  </w:num>
  <w:num w:numId="18">
    <w:abstractNumId w:val="30"/>
  </w:num>
  <w:num w:numId="19">
    <w:abstractNumId w:val="40"/>
  </w:num>
  <w:num w:numId="20">
    <w:abstractNumId w:val="34"/>
  </w:num>
  <w:num w:numId="21">
    <w:abstractNumId w:val="14"/>
  </w:num>
  <w:num w:numId="22">
    <w:abstractNumId w:val="26"/>
  </w:num>
  <w:num w:numId="23">
    <w:abstractNumId w:val="22"/>
  </w:num>
  <w:num w:numId="24">
    <w:abstractNumId w:val="16"/>
  </w:num>
  <w:num w:numId="25">
    <w:abstractNumId w:val="23"/>
  </w:num>
  <w:num w:numId="26">
    <w:abstractNumId w:val="12"/>
  </w:num>
  <w:num w:numId="27">
    <w:abstractNumId w:val="35"/>
  </w:num>
  <w:num w:numId="28">
    <w:abstractNumId w:val="38"/>
  </w:num>
  <w:num w:numId="29">
    <w:abstractNumId w:val="41"/>
  </w:num>
  <w:num w:numId="30">
    <w:abstractNumId w:val="21"/>
  </w:num>
  <w:num w:numId="31">
    <w:abstractNumId w:val="27"/>
  </w:num>
  <w:num w:numId="32">
    <w:abstractNumId w:val="15"/>
  </w:num>
  <w:num w:numId="33">
    <w:abstractNumId w:val="1"/>
  </w:num>
  <w:num w:numId="34">
    <w:abstractNumId w:val="44"/>
  </w:num>
  <w:num w:numId="35">
    <w:abstractNumId w:val="25"/>
  </w:num>
  <w:num w:numId="36">
    <w:abstractNumId w:val="9"/>
  </w:num>
  <w:num w:numId="37">
    <w:abstractNumId w:val="18"/>
  </w:num>
  <w:num w:numId="38">
    <w:abstractNumId w:val="7"/>
  </w:num>
  <w:num w:numId="39">
    <w:abstractNumId w:val="43"/>
  </w:num>
  <w:num w:numId="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abstractNumId w:val="13"/>
  </w:num>
  <w:num w:numId="42">
    <w:abstractNumId w:val="2"/>
  </w:num>
  <w:num w:numId="43">
    <w:abstractNumId w:val="11"/>
  </w:num>
  <w:num w:numId="44">
    <w:abstractNumId w:val="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94"/>
    <w:rsid w:val="00013AAA"/>
    <w:rsid w:val="000203FD"/>
    <w:rsid w:val="00022A55"/>
    <w:rsid w:val="00031110"/>
    <w:rsid w:val="000312F4"/>
    <w:rsid w:val="00037A1D"/>
    <w:rsid w:val="00044292"/>
    <w:rsid w:val="00045920"/>
    <w:rsid w:val="00045D6A"/>
    <w:rsid w:val="00052386"/>
    <w:rsid w:val="00062A66"/>
    <w:rsid w:val="00067619"/>
    <w:rsid w:val="000725B8"/>
    <w:rsid w:val="000821B1"/>
    <w:rsid w:val="00083DE0"/>
    <w:rsid w:val="00091A5F"/>
    <w:rsid w:val="00095794"/>
    <w:rsid w:val="000A34C2"/>
    <w:rsid w:val="000B06F4"/>
    <w:rsid w:val="000B218D"/>
    <w:rsid w:val="000C55FF"/>
    <w:rsid w:val="000D546C"/>
    <w:rsid w:val="000D7A7C"/>
    <w:rsid w:val="000E2D5B"/>
    <w:rsid w:val="000F6433"/>
    <w:rsid w:val="000F6ADA"/>
    <w:rsid w:val="00105F92"/>
    <w:rsid w:val="0011482C"/>
    <w:rsid w:val="00116D1E"/>
    <w:rsid w:val="001210D6"/>
    <w:rsid w:val="001416E0"/>
    <w:rsid w:val="001479B8"/>
    <w:rsid w:val="00164FAF"/>
    <w:rsid w:val="0016634C"/>
    <w:rsid w:val="00170052"/>
    <w:rsid w:val="00171C75"/>
    <w:rsid w:val="001741A5"/>
    <w:rsid w:val="0017447E"/>
    <w:rsid w:val="00182B99"/>
    <w:rsid w:val="00186863"/>
    <w:rsid w:val="001871D4"/>
    <w:rsid w:val="00193808"/>
    <w:rsid w:val="001967B8"/>
    <w:rsid w:val="00197FEA"/>
    <w:rsid w:val="001A0D9E"/>
    <w:rsid w:val="001A445D"/>
    <w:rsid w:val="001C0400"/>
    <w:rsid w:val="001D4359"/>
    <w:rsid w:val="001D7BB1"/>
    <w:rsid w:val="001E4AFD"/>
    <w:rsid w:val="001F578B"/>
    <w:rsid w:val="001F686C"/>
    <w:rsid w:val="00205591"/>
    <w:rsid w:val="00205AE5"/>
    <w:rsid w:val="002070F2"/>
    <w:rsid w:val="002122CF"/>
    <w:rsid w:val="0021502E"/>
    <w:rsid w:val="00221D4C"/>
    <w:rsid w:val="00230146"/>
    <w:rsid w:val="00244995"/>
    <w:rsid w:val="00245E35"/>
    <w:rsid w:val="00252144"/>
    <w:rsid w:val="00267F9B"/>
    <w:rsid w:val="00273EDF"/>
    <w:rsid w:val="002A3C71"/>
    <w:rsid w:val="002A7FFD"/>
    <w:rsid w:val="002C1D78"/>
    <w:rsid w:val="002C2D44"/>
    <w:rsid w:val="002C3524"/>
    <w:rsid w:val="002D2387"/>
    <w:rsid w:val="002D2D27"/>
    <w:rsid w:val="002E0706"/>
    <w:rsid w:val="002E1B65"/>
    <w:rsid w:val="002E1DC6"/>
    <w:rsid w:val="002E74AF"/>
    <w:rsid w:val="002F4165"/>
    <w:rsid w:val="002F4453"/>
    <w:rsid w:val="00302375"/>
    <w:rsid w:val="0030342C"/>
    <w:rsid w:val="00310311"/>
    <w:rsid w:val="00311B7D"/>
    <w:rsid w:val="00311FAB"/>
    <w:rsid w:val="00313C5F"/>
    <w:rsid w:val="00313E7C"/>
    <w:rsid w:val="003179A9"/>
    <w:rsid w:val="00326EA0"/>
    <w:rsid w:val="00330FED"/>
    <w:rsid w:val="00341CC9"/>
    <w:rsid w:val="00341FB9"/>
    <w:rsid w:val="00342180"/>
    <w:rsid w:val="00342657"/>
    <w:rsid w:val="00343CF1"/>
    <w:rsid w:val="00344FFF"/>
    <w:rsid w:val="00346AE0"/>
    <w:rsid w:val="0035686D"/>
    <w:rsid w:val="00357C83"/>
    <w:rsid w:val="003619A2"/>
    <w:rsid w:val="00361DEA"/>
    <w:rsid w:val="003638DD"/>
    <w:rsid w:val="00366114"/>
    <w:rsid w:val="0037525A"/>
    <w:rsid w:val="0037658D"/>
    <w:rsid w:val="003837C2"/>
    <w:rsid w:val="00386EAB"/>
    <w:rsid w:val="00392D7B"/>
    <w:rsid w:val="00396185"/>
    <w:rsid w:val="00397C19"/>
    <w:rsid w:val="003A3097"/>
    <w:rsid w:val="003A514F"/>
    <w:rsid w:val="003B1D9B"/>
    <w:rsid w:val="003C2756"/>
    <w:rsid w:val="003C319D"/>
    <w:rsid w:val="003C526E"/>
    <w:rsid w:val="003C62D1"/>
    <w:rsid w:val="003C7B31"/>
    <w:rsid w:val="003D79A3"/>
    <w:rsid w:val="003E1707"/>
    <w:rsid w:val="00406C6A"/>
    <w:rsid w:val="0041665B"/>
    <w:rsid w:val="00422A7E"/>
    <w:rsid w:val="00425C63"/>
    <w:rsid w:val="00430A97"/>
    <w:rsid w:val="0043202C"/>
    <w:rsid w:val="004338D3"/>
    <w:rsid w:val="004340EF"/>
    <w:rsid w:val="00463FBF"/>
    <w:rsid w:val="0046771C"/>
    <w:rsid w:val="00473A97"/>
    <w:rsid w:val="00475DEF"/>
    <w:rsid w:val="00480485"/>
    <w:rsid w:val="004916ED"/>
    <w:rsid w:val="00495234"/>
    <w:rsid w:val="004A070F"/>
    <w:rsid w:val="004A0F30"/>
    <w:rsid w:val="004A44F7"/>
    <w:rsid w:val="004A79F7"/>
    <w:rsid w:val="004B2AC2"/>
    <w:rsid w:val="004C254C"/>
    <w:rsid w:val="004C317C"/>
    <w:rsid w:val="004D1E2D"/>
    <w:rsid w:val="004D1EBA"/>
    <w:rsid w:val="004D35E2"/>
    <w:rsid w:val="004D3AA8"/>
    <w:rsid w:val="004D40AC"/>
    <w:rsid w:val="004F4B48"/>
    <w:rsid w:val="004F64A7"/>
    <w:rsid w:val="005008A9"/>
    <w:rsid w:val="00501C3C"/>
    <w:rsid w:val="005047BC"/>
    <w:rsid w:val="00506980"/>
    <w:rsid w:val="00531658"/>
    <w:rsid w:val="00533142"/>
    <w:rsid w:val="00534750"/>
    <w:rsid w:val="00550678"/>
    <w:rsid w:val="00556AA4"/>
    <w:rsid w:val="00573550"/>
    <w:rsid w:val="005849F9"/>
    <w:rsid w:val="00591BF3"/>
    <w:rsid w:val="005A77DA"/>
    <w:rsid w:val="005C18BF"/>
    <w:rsid w:val="005C4153"/>
    <w:rsid w:val="005C6AB5"/>
    <w:rsid w:val="005D29F2"/>
    <w:rsid w:val="005D6BDC"/>
    <w:rsid w:val="005E02B1"/>
    <w:rsid w:val="005E2BA6"/>
    <w:rsid w:val="005E465F"/>
    <w:rsid w:val="005E5639"/>
    <w:rsid w:val="005F2A90"/>
    <w:rsid w:val="005F2AB3"/>
    <w:rsid w:val="005F3E8C"/>
    <w:rsid w:val="006013C5"/>
    <w:rsid w:val="00604499"/>
    <w:rsid w:val="00610BDF"/>
    <w:rsid w:val="00612AC7"/>
    <w:rsid w:val="00635BE4"/>
    <w:rsid w:val="00637C6C"/>
    <w:rsid w:val="00640781"/>
    <w:rsid w:val="0064117C"/>
    <w:rsid w:val="006575B5"/>
    <w:rsid w:val="006678F6"/>
    <w:rsid w:val="0067466A"/>
    <w:rsid w:val="006778B0"/>
    <w:rsid w:val="0068233A"/>
    <w:rsid w:val="006923FD"/>
    <w:rsid w:val="006A1D96"/>
    <w:rsid w:val="006A47CA"/>
    <w:rsid w:val="006A7DDF"/>
    <w:rsid w:val="006C0158"/>
    <w:rsid w:val="006C3583"/>
    <w:rsid w:val="006C4318"/>
    <w:rsid w:val="006C56C0"/>
    <w:rsid w:val="006D3DE2"/>
    <w:rsid w:val="006E01A0"/>
    <w:rsid w:val="006E0E70"/>
    <w:rsid w:val="006E325F"/>
    <w:rsid w:val="006E5BC0"/>
    <w:rsid w:val="006F165B"/>
    <w:rsid w:val="006F402E"/>
    <w:rsid w:val="00701909"/>
    <w:rsid w:val="00715869"/>
    <w:rsid w:val="00721CF8"/>
    <w:rsid w:val="007275A3"/>
    <w:rsid w:val="00727D57"/>
    <w:rsid w:val="007303C6"/>
    <w:rsid w:val="007306F7"/>
    <w:rsid w:val="0073545A"/>
    <w:rsid w:val="007375AA"/>
    <w:rsid w:val="007421F3"/>
    <w:rsid w:val="00742E1A"/>
    <w:rsid w:val="00743393"/>
    <w:rsid w:val="0074647E"/>
    <w:rsid w:val="00756D44"/>
    <w:rsid w:val="00761B2E"/>
    <w:rsid w:val="00767403"/>
    <w:rsid w:val="00767794"/>
    <w:rsid w:val="007711FA"/>
    <w:rsid w:val="007764CF"/>
    <w:rsid w:val="007911D3"/>
    <w:rsid w:val="00794312"/>
    <w:rsid w:val="007A19C3"/>
    <w:rsid w:val="007A4942"/>
    <w:rsid w:val="007B5096"/>
    <w:rsid w:val="007B5451"/>
    <w:rsid w:val="007C5C9C"/>
    <w:rsid w:val="007D33C1"/>
    <w:rsid w:val="007E0771"/>
    <w:rsid w:val="007E5D9F"/>
    <w:rsid w:val="007E6525"/>
    <w:rsid w:val="0080598A"/>
    <w:rsid w:val="00810D1F"/>
    <w:rsid w:val="0082020B"/>
    <w:rsid w:val="0082189E"/>
    <w:rsid w:val="00825D9B"/>
    <w:rsid w:val="00833307"/>
    <w:rsid w:val="00841B29"/>
    <w:rsid w:val="00843AAC"/>
    <w:rsid w:val="00847B7C"/>
    <w:rsid w:val="0085532D"/>
    <w:rsid w:val="00855706"/>
    <w:rsid w:val="0086032E"/>
    <w:rsid w:val="0086330F"/>
    <w:rsid w:val="00864EF3"/>
    <w:rsid w:val="00875D0B"/>
    <w:rsid w:val="00884D31"/>
    <w:rsid w:val="00890459"/>
    <w:rsid w:val="00895B87"/>
    <w:rsid w:val="00897377"/>
    <w:rsid w:val="008A046D"/>
    <w:rsid w:val="008A3BDF"/>
    <w:rsid w:val="008A63B8"/>
    <w:rsid w:val="008C015C"/>
    <w:rsid w:val="008C4F55"/>
    <w:rsid w:val="008C7342"/>
    <w:rsid w:val="008E34CD"/>
    <w:rsid w:val="008E7418"/>
    <w:rsid w:val="008F3671"/>
    <w:rsid w:val="008F3757"/>
    <w:rsid w:val="00904190"/>
    <w:rsid w:val="00905220"/>
    <w:rsid w:val="00907BC9"/>
    <w:rsid w:val="00911CC3"/>
    <w:rsid w:val="00920EFB"/>
    <w:rsid w:val="009347AB"/>
    <w:rsid w:val="009375A2"/>
    <w:rsid w:val="00941270"/>
    <w:rsid w:val="00943AD6"/>
    <w:rsid w:val="009547A7"/>
    <w:rsid w:val="0096024F"/>
    <w:rsid w:val="00971115"/>
    <w:rsid w:val="009726FA"/>
    <w:rsid w:val="00982470"/>
    <w:rsid w:val="009857C2"/>
    <w:rsid w:val="00985C01"/>
    <w:rsid w:val="00987F94"/>
    <w:rsid w:val="009927A5"/>
    <w:rsid w:val="009A35D5"/>
    <w:rsid w:val="009A3857"/>
    <w:rsid w:val="009B113E"/>
    <w:rsid w:val="009B5F2E"/>
    <w:rsid w:val="009C259E"/>
    <w:rsid w:val="009C6FEC"/>
    <w:rsid w:val="009D282E"/>
    <w:rsid w:val="009D3B74"/>
    <w:rsid w:val="009E2F1E"/>
    <w:rsid w:val="009F07B9"/>
    <w:rsid w:val="00A02811"/>
    <w:rsid w:val="00A0286C"/>
    <w:rsid w:val="00A03838"/>
    <w:rsid w:val="00A039AA"/>
    <w:rsid w:val="00A110BD"/>
    <w:rsid w:val="00A16379"/>
    <w:rsid w:val="00A2034B"/>
    <w:rsid w:val="00A20628"/>
    <w:rsid w:val="00A22CCF"/>
    <w:rsid w:val="00A23957"/>
    <w:rsid w:val="00A24DBF"/>
    <w:rsid w:val="00A25324"/>
    <w:rsid w:val="00A35C78"/>
    <w:rsid w:val="00A362D3"/>
    <w:rsid w:val="00A55224"/>
    <w:rsid w:val="00A57904"/>
    <w:rsid w:val="00A63BC2"/>
    <w:rsid w:val="00A66C1E"/>
    <w:rsid w:val="00A75C99"/>
    <w:rsid w:val="00A869A0"/>
    <w:rsid w:val="00A92F4F"/>
    <w:rsid w:val="00A93243"/>
    <w:rsid w:val="00A97D2B"/>
    <w:rsid w:val="00AA1642"/>
    <w:rsid w:val="00AA508B"/>
    <w:rsid w:val="00AA569F"/>
    <w:rsid w:val="00AA6462"/>
    <w:rsid w:val="00AB0541"/>
    <w:rsid w:val="00AB1640"/>
    <w:rsid w:val="00AB19D6"/>
    <w:rsid w:val="00AC1889"/>
    <w:rsid w:val="00AD39B0"/>
    <w:rsid w:val="00AE01D8"/>
    <w:rsid w:val="00AE0FB1"/>
    <w:rsid w:val="00AF64E8"/>
    <w:rsid w:val="00AF76E1"/>
    <w:rsid w:val="00B025DE"/>
    <w:rsid w:val="00B03498"/>
    <w:rsid w:val="00B06325"/>
    <w:rsid w:val="00B10297"/>
    <w:rsid w:val="00B10FA8"/>
    <w:rsid w:val="00B12429"/>
    <w:rsid w:val="00B17883"/>
    <w:rsid w:val="00B203A6"/>
    <w:rsid w:val="00B40B37"/>
    <w:rsid w:val="00B55ED3"/>
    <w:rsid w:val="00B55F51"/>
    <w:rsid w:val="00B55F8D"/>
    <w:rsid w:val="00B636EB"/>
    <w:rsid w:val="00B75167"/>
    <w:rsid w:val="00B84780"/>
    <w:rsid w:val="00B93270"/>
    <w:rsid w:val="00B9454B"/>
    <w:rsid w:val="00BA1280"/>
    <w:rsid w:val="00BA1CC9"/>
    <w:rsid w:val="00BA76F1"/>
    <w:rsid w:val="00BB1A00"/>
    <w:rsid w:val="00BB34DE"/>
    <w:rsid w:val="00BB37F3"/>
    <w:rsid w:val="00BC1904"/>
    <w:rsid w:val="00BC1E2F"/>
    <w:rsid w:val="00BC2890"/>
    <w:rsid w:val="00BC593B"/>
    <w:rsid w:val="00BC7CB6"/>
    <w:rsid w:val="00BE02F2"/>
    <w:rsid w:val="00BE2092"/>
    <w:rsid w:val="00BF10B1"/>
    <w:rsid w:val="00BF242A"/>
    <w:rsid w:val="00BF66BA"/>
    <w:rsid w:val="00C03D9F"/>
    <w:rsid w:val="00C06985"/>
    <w:rsid w:val="00C137F4"/>
    <w:rsid w:val="00C25766"/>
    <w:rsid w:val="00C25C9E"/>
    <w:rsid w:val="00C40BDD"/>
    <w:rsid w:val="00C46726"/>
    <w:rsid w:val="00C50B4A"/>
    <w:rsid w:val="00C7635F"/>
    <w:rsid w:val="00C90764"/>
    <w:rsid w:val="00C92F69"/>
    <w:rsid w:val="00CA16FD"/>
    <w:rsid w:val="00CA1820"/>
    <w:rsid w:val="00CA30DA"/>
    <w:rsid w:val="00CB3A95"/>
    <w:rsid w:val="00CB6B4D"/>
    <w:rsid w:val="00CB7272"/>
    <w:rsid w:val="00CC7A93"/>
    <w:rsid w:val="00CC7BDC"/>
    <w:rsid w:val="00CD58F8"/>
    <w:rsid w:val="00CF4DC3"/>
    <w:rsid w:val="00D041D6"/>
    <w:rsid w:val="00D12E05"/>
    <w:rsid w:val="00D13EC3"/>
    <w:rsid w:val="00D157FE"/>
    <w:rsid w:val="00D17407"/>
    <w:rsid w:val="00D209C0"/>
    <w:rsid w:val="00D270B7"/>
    <w:rsid w:val="00D302F5"/>
    <w:rsid w:val="00D40D4B"/>
    <w:rsid w:val="00D520E4"/>
    <w:rsid w:val="00D53CC3"/>
    <w:rsid w:val="00D6071C"/>
    <w:rsid w:val="00D731AD"/>
    <w:rsid w:val="00D737FA"/>
    <w:rsid w:val="00D75A4E"/>
    <w:rsid w:val="00D77210"/>
    <w:rsid w:val="00D80C75"/>
    <w:rsid w:val="00D831C6"/>
    <w:rsid w:val="00D871C4"/>
    <w:rsid w:val="00DA27E6"/>
    <w:rsid w:val="00DA29CF"/>
    <w:rsid w:val="00DA48F4"/>
    <w:rsid w:val="00DB0A4B"/>
    <w:rsid w:val="00DB1026"/>
    <w:rsid w:val="00DB1B98"/>
    <w:rsid w:val="00DB340C"/>
    <w:rsid w:val="00DB3E26"/>
    <w:rsid w:val="00DB4AE3"/>
    <w:rsid w:val="00DD532A"/>
    <w:rsid w:val="00DD6C92"/>
    <w:rsid w:val="00DE4FA0"/>
    <w:rsid w:val="00DF2674"/>
    <w:rsid w:val="00DF60BF"/>
    <w:rsid w:val="00E0183D"/>
    <w:rsid w:val="00E12B0B"/>
    <w:rsid w:val="00E12DED"/>
    <w:rsid w:val="00E13375"/>
    <w:rsid w:val="00E23BF6"/>
    <w:rsid w:val="00E3106D"/>
    <w:rsid w:val="00E333FA"/>
    <w:rsid w:val="00E51F6C"/>
    <w:rsid w:val="00E605B2"/>
    <w:rsid w:val="00E7004D"/>
    <w:rsid w:val="00E70341"/>
    <w:rsid w:val="00E81D1C"/>
    <w:rsid w:val="00E82619"/>
    <w:rsid w:val="00E861F9"/>
    <w:rsid w:val="00E95F3C"/>
    <w:rsid w:val="00EB1650"/>
    <w:rsid w:val="00EC0C12"/>
    <w:rsid w:val="00EC3CD3"/>
    <w:rsid w:val="00EC6900"/>
    <w:rsid w:val="00ED3A76"/>
    <w:rsid w:val="00ED42D9"/>
    <w:rsid w:val="00EE2D0A"/>
    <w:rsid w:val="00EF186F"/>
    <w:rsid w:val="00F06B4A"/>
    <w:rsid w:val="00F109AF"/>
    <w:rsid w:val="00F203B4"/>
    <w:rsid w:val="00F268AB"/>
    <w:rsid w:val="00F3011C"/>
    <w:rsid w:val="00F31695"/>
    <w:rsid w:val="00F36D3C"/>
    <w:rsid w:val="00F4010F"/>
    <w:rsid w:val="00F4157E"/>
    <w:rsid w:val="00F4518C"/>
    <w:rsid w:val="00F66608"/>
    <w:rsid w:val="00F66768"/>
    <w:rsid w:val="00F66968"/>
    <w:rsid w:val="00F704F2"/>
    <w:rsid w:val="00F762A4"/>
    <w:rsid w:val="00F825AE"/>
    <w:rsid w:val="00F84744"/>
    <w:rsid w:val="00F8512D"/>
    <w:rsid w:val="00FA2472"/>
    <w:rsid w:val="00FA3F80"/>
    <w:rsid w:val="00FB02D1"/>
    <w:rsid w:val="00FB2A16"/>
    <w:rsid w:val="00FB55E1"/>
    <w:rsid w:val="00FB7EC4"/>
    <w:rsid w:val="00FD234D"/>
    <w:rsid w:val="00FD7FC0"/>
    <w:rsid w:val="00FE2A03"/>
    <w:rsid w:val="00FE6ED3"/>
    <w:rsid w:val="00FF175C"/>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054400"/>
  <w15:chartTrackingRefBased/>
  <w15:docId w15:val="{6FB7396D-DB6D-477E-B8A7-95866FFF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220"/>
    <w:pPr>
      <w:spacing w:after="0" w:line="240" w:lineRule="auto"/>
    </w:pPr>
  </w:style>
  <w:style w:type="paragraph" w:styleId="Heading1">
    <w:name w:val="heading 1"/>
    <w:basedOn w:val="Normal"/>
    <w:next w:val="Normal"/>
    <w:link w:val="Heading1Char"/>
    <w:uiPriority w:val="9"/>
    <w:qFormat/>
    <w:rsid w:val="003D79A3"/>
    <w:pPr>
      <w:spacing w:after="120"/>
      <w:outlineLvl w:val="0"/>
    </w:pPr>
    <w:rPr>
      <w:b/>
      <w:noProof/>
      <w:sz w:val="24"/>
      <w:lang w:eastAsia="en-GB"/>
    </w:rPr>
  </w:style>
  <w:style w:type="paragraph" w:styleId="Heading2">
    <w:name w:val="heading 2"/>
    <w:basedOn w:val="Normal"/>
    <w:next w:val="Normal"/>
    <w:link w:val="Heading2Char"/>
    <w:uiPriority w:val="9"/>
    <w:unhideWhenUsed/>
    <w:qFormat/>
    <w:rsid w:val="00AF76E1"/>
    <w:pPr>
      <w:spacing w:before="60" w:after="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94"/>
    <w:pPr>
      <w:tabs>
        <w:tab w:val="center" w:pos="4513"/>
        <w:tab w:val="right" w:pos="9026"/>
      </w:tabs>
    </w:pPr>
  </w:style>
  <w:style w:type="character" w:customStyle="1" w:styleId="HeaderChar">
    <w:name w:val="Header Char"/>
    <w:basedOn w:val="DefaultParagraphFont"/>
    <w:link w:val="Header"/>
    <w:uiPriority w:val="99"/>
    <w:rsid w:val="00095794"/>
  </w:style>
  <w:style w:type="paragraph" w:styleId="Footer">
    <w:name w:val="footer"/>
    <w:basedOn w:val="Normal"/>
    <w:link w:val="FooterChar"/>
    <w:uiPriority w:val="99"/>
    <w:unhideWhenUsed/>
    <w:rsid w:val="00095794"/>
    <w:pPr>
      <w:tabs>
        <w:tab w:val="center" w:pos="4513"/>
        <w:tab w:val="right" w:pos="9026"/>
      </w:tabs>
    </w:pPr>
  </w:style>
  <w:style w:type="character" w:customStyle="1" w:styleId="FooterChar">
    <w:name w:val="Footer Char"/>
    <w:basedOn w:val="DefaultParagraphFont"/>
    <w:link w:val="Footer"/>
    <w:uiPriority w:val="99"/>
    <w:rsid w:val="00095794"/>
  </w:style>
  <w:style w:type="character" w:styleId="Hyperlink">
    <w:name w:val="Hyperlink"/>
    <w:basedOn w:val="DefaultParagraphFont"/>
    <w:uiPriority w:val="99"/>
    <w:unhideWhenUsed/>
    <w:rsid w:val="007B5451"/>
    <w:rPr>
      <w:color w:val="0563C1" w:themeColor="hyperlink"/>
      <w:u w:val="single"/>
    </w:rPr>
  </w:style>
  <w:style w:type="character" w:styleId="CommentReference">
    <w:name w:val="annotation reference"/>
    <w:basedOn w:val="DefaultParagraphFont"/>
    <w:uiPriority w:val="99"/>
    <w:semiHidden/>
    <w:unhideWhenUsed/>
    <w:rsid w:val="00D157FE"/>
    <w:rPr>
      <w:sz w:val="16"/>
      <w:szCs w:val="16"/>
    </w:rPr>
  </w:style>
  <w:style w:type="paragraph" w:styleId="CommentText">
    <w:name w:val="annotation text"/>
    <w:basedOn w:val="Normal"/>
    <w:link w:val="CommentTextChar"/>
    <w:uiPriority w:val="99"/>
    <w:unhideWhenUsed/>
    <w:rsid w:val="00D157FE"/>
    <w:rPr>
      <w:sz w:val="20"/>
      <w:szCs w:val="20"/>
    </w:rPr>
  </w:style>
  <w:style w:type="character" w:customStyle="1" w:styleId="CommentTextChar">
    <w:name w:val="Comment Text Char"/>
    <w:basedOn w:val="DefaultParagraphFont"/>
    <w:link w:val="CommentText"/>
    <w:uiPriority w:val="99"/>
    <w:rsid w:val="00D157FE"/>
    <w:rPr>
      <w:sz w:val="20"/>
      <w:szCs w:val="20"/>
    </w:rPr>
  </w:style>
  <w:style w:type="paragraph" w:styleId="CommentSubject">
    <w:name w:val="annotation subject"/>
    <w:basedOn w:val="CommentText"/>
    <w:next w:val="CommentText"/>
    <w:link w:val="CommentSubjectChar"/>
    <w:uiPriority w:val="99"/>
    <w:semiHidden/>
    <w:unhideWhenUsed/>
    <w:rsid w:val="00D157FE"/>
    <w:rPr>
      <w:b/>
      <w:bCs/>
    </w:rPr>
  </w:style>
  <w:style w:type="character" w:customStyle="1" w:styleId="CommentSubjectChar">
    <w:name w:val="Comment Subject Char"/>
    <w:basedOn w:val="CommentTextChar"/>
    <w:link w:val="CommentSubject"/>
    <w:uiPriority w:val="99"/>
    <w:semiHidden/>
    <w:rsid w:val="00D157FE"/>
    <w:rPr>
      <w:b/>
      <w:bCs/>
      <w:sz w:val="20"/>
      <w:szCs w:val="20"/>
    </w:rPr>
  </w:style>
  <w:style w:type="paragraph" w:styleId="BalloonText">
    <w:name w:val="Balloon Text"/>
    <w:basedOn w:val="Normal"/>
    <w:link w:val="BalloonTextChar"/>
    <w:uiPriority w:val="99"/>
    <w:semiHidden/>
    <w:unhideWhenUsed/>
    <w:rsid w:val="00D15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FE"/>
    <w:rPr>
      <w:rFonts w:ascii="Segoe UI" w:hAnsi="Segoe UI" w:cs="Segoe UI"/>
      <w:sz w:val="18"/>
      <w:szCs w:val="18"/>
    </w:rPr>
  </w:style>
  <w:style w:type="table" w:styleId="TableGrid">
    <w:name w:val="Table Grid"/>
    <w:basedOn w:val="TableNormal"/>
    <w:uiPriority w:val="39"/>
    <w:rsid w:val="009D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F76E1"/>
    <w:rPr>
      <w:b/>
      <w:sz w:val="24"/>
    </w:rPr>
  </w:style>
  <w:style w:type="character" w:styleId="FollowedHyperlink">
    <w:name w:val="FollowedHyperlink"/>
    <w:basedOn w:val="DefaultParagraphFont"/>
    <w:uiPriority w:val="99"/>
    <w:semiHidden/>
    <w:unhideWhenUsed/>
    <w:rsid w:val="00A039AA"/>
    <w:rPr>
      <w:color w:val="954F72" w:themeColor="followedHyperlink"/>
      <w:u w:val="single"/>
    </w:rPr>
  </w:style>
  <w:style w:type="paragraph" w:styleId="ListParagraph">
    <w:name w:val="List Paragraph"/>
    <w:basedOn w:val="Normal"/>
    <w:uiPriority w:val="34"/>
    <w:qFormat/>
    <w:rsid w:val="00A039AA"/>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3D79A3"/>
    <w:rPr>
      <w:b/>
      <w:noProof/>
      <w:sz w:val="24"/>
      <w:lang w:eastAsia="en-GB"/>
    </w:rPr>
  </w:style>
  <w:style w:type="paragraph" w:customStyle="1" w:styleId="BodyDHS">
    <w:name w:val="Body DHS"/>
    <w:rsid w:val="00ED42D9"/>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paragraph" w:customStyle="1" w:styleId="Bullet1DHS">
    <w:name w:val="Bullet 1 DHS"/>
    <w:basedOn w:val="Normal"/>
    <w:rsid w:val="00E81D1C"/>
    <w:pPr>
      <w:widowControl w:val="0"/>
      <w:suppressAutoHyphens/>
      <w:overflowPunct w:val="0"/>
      <w:autoSpaceDE w:val="0"/>
      <w:autoSpaceDN w:val="0"/>
      <w:adjustRightInd w:val="0"/>
      <w:spacing w:after="180" w:line="260" w:lineRule="exact"/>
      <w:ind w:left="283" w:hanging="283"/>
      <w:textAlignment w:val="baseline"/>
    </w:pPr>
    <w:rPr>
      <w:rFonts w:ascii="Book Antiqua" w:eastAsia="Times New Roman" w:hAnsi="Book Antiqua"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538">
      <w:bodyDiv w:val="1"/>
      <w:marLeft w:val="0"/>
      <w:marRight w:val="0"/>
      <w:marTop w:val="0"/>
      <w:marBottom w:val="0"/>
      <w:divBdr>
        <w:top w:val="none" w:sz="0" w:space="0" w:color="auto"/>
        <w:left w:val="none" w:sz="0" w:space="0" w:color="auto"/>
        <w:bottom w:val="none" w:sz="0" w:space="0" w:color="auto"/>
        <w:right w:val="none" w:sz="0" w:space="0" w:color="auto"/>
      </w:divBdr>
    </w:div>
    <w:div w:id="670982846">
      <w:bodyDiv w:val="1"/>
      <w:marLeft w:val="0"/>
      <w:marRight w:val="0"/>
      <w:marTop w:val="0"/>
      <w:marBottom w:val="0"/>
      <w:divBdr>
        <w:top w:val="none" w:sz="0" w:space="0" w:color="auto"/>
        <w:left w:val="none" w:sz="0" w:space="0" w:color="auto"/>
        <w:bottom w:val="none" w:sz="0" w:space="0" w:color="auto"/>
        <w:right w:val="none" w:sz="0" w:space="0" w:color="auto"/>
      </w:divBdr>
    </w:div>
    <w:div w:id="701323847">
      <w:bodyDiv w:val="1"/>
      <w:marLeft w:val="0"/>
      <w:marRight w:val="0"/>
      <w:marTop w:val="0"/>
      <w:marBottom w:val="0"/>
      <w:divBdr>
        <w:top w:val="none" w:sz="0" w:space="0" w:color="auto"/>
        <w:left w:val="none" w:sz="0" w:space="0" w:color="auto"/>
        <w:bottom w:val="none" w:sz="0" w:space="0" w:color="auto"/>
        <w:right w:val="none" w:sz="0" w:space="0" w:color="auto"/>
      </w:divBdr>
    </w:div>
    <w:div w:id="767845593">
      <w:bodyDiv w:val="1"/>
      <w:marLeft w:val="0"/>
      <w:marRight w:val="0"/>
      <w:marTop w:val="0"/>
      <w:marBottom w:val="0"/>
      <w:divBdr>
        <w:top w:val="none" w:sz="0" w:space="0" w:color="auto"/>
        <w:left w:val="none" w:sz="0" w:space="0" w:color="auto"/>
        <w:bottom w:val="none" w:sz="0" w:space="0" w:color="auto"/>
        <w:right w:val="none" w:sz="0" w:space="0" w:color="auto"/>
      </w:divBdr>
    </w:div>
    <w:div w:id="923494907">
      <w:bodyDiv w:val="1"/>
      <w:marLeft w:val="0"/>
      <w:marRight w:val="0"/>
      <w:marTop w:val="0"/>
      <w:marBottom w:val="0"/>
      <w:divBdr>
        <w:top w:val="none" w:sz="0" w:space="0" w:color="auto"/>
        <w:left w:val="none" w:sz="0" w:space="0" w:color="auto"/>
        <w:bottom w:val="none" w:sz="0" w:space="0" w:color="auto"/>
        <w:right w:val="none" w:sz="0" w:space="0" w:color="auto"/>
      </w:divBdr>
    </w:div>
    <w:div w:id="983705524">
      <w:bodyDiv w:val="1"/>
      <w:marLeft w:val="0"/>
      <w:marRight w:val="0"/>
      <w:marTop w:val="0"/>
      <w:marBottom w:val="0"/>
      <w:divBdr>
        <w:top w:val="none" w:sz="0" w:space="0" w:color="auto"/>
        <w:left w:val="none" w:sz="0" w:space="0" w:color="auto"/>
        <w:bottom w:val="none" w:sz="0" w:space="0" w:color="auto"/>
        <w:right w:val="none" w:sz="0" w:space="0" w:color="auto"/>
      </w:divBdr>
    </w:div>
    <w:div w:id="1015693536">
      <w:bodyDiv w:val="1"/>
      <w:marLeft w:val="0"/>
      <w:marRight w:val="0"/>
      <w:marTop w:val="0"/>
      <w:marBottom w:val="0"/>
      <w:divBdr>
        <w:top w:val="none" w:sz="0" w:space="0" w:color="auto"/>
        <w:left w:val="none" w:sz="0" w:space="0" w:color="auto"/>
        <w:bottom w:val="none" w:sz="0" w:space="0" w:color="auto"/>
        <w:right w:val="none" w:sz="0" w:space="0" w:color="auto"/>
      </w:divBdr>
    </w:div>
    <w:div w:id="1515458004">
      <w:bodyDiv w:val="1"/>
      <w:marLeft w:val="0"/>
      <w:marRight w:val="0"/>
      <w:marTop w:val="0"/>
      <w:marBottom w:val="0"/>
      <w:divBdr>
        <w:top w:val="none" w:sz="0" w:space="0" w:color="auto"/>
        <w:left w:val="none" w:sz="0" w:space="0" w:color="auto"/>
        <w:bottom w:val="none" w:sz="0" w:space="0" w:color="auto"/>
        <w:right w:val="none" w:sz="0" w:space="0" w:color="auto"/>
      </w:divBdr>
    </w:div>
    <w:div w:id="21347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support.admin.ox.ac.uk/files/bpg06internet-basedresearchpdf" TargetMode="External"/><Relationship Id="rId21" Type="http://schemas.openxmlformats.org/officeDocument/2006/relationships/hyperlink" Target="https://researchsupport.admin.ox.ac.uk/governance/ethics/resources/ap" TargetMode="External"/><Relationship Id="rId42" Type="http://schemas.openxmlformats.org/officeDocument/2006/relationships/hyperlink" Target="https://researchsupport.admin.ox.ac.uk/files/bpg12mobileappdesignv10pdf" TargetMode="External"/><Relationship Id="rId47" Type="http://schemas.openxmlformats.org/officeDocument/2006/relationships/hyperlink" Target="https://researchsupport.admin.ox.ac.uk/governance/ethics/resources/consent" TargetMode="External"/><Relationship Id="rId63" Type="http://schemas.openxmlformats.org/officeDocument/2006/relationships/hyperlink" Target="https://www.infosec.ox.ac.uk/protect-my-computer"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dmin.ox.ac.uk/personnel/cops/safeguarding/" TargetMode="External"/><Relationship Id="rId29" Type="http://schemas.openxmlformats.org/officeDocument/2006/relationships/hyperlink" Target="https://researchsupport.admin.ox.ac.uk/covid-19/data" TargetMode="External"/><Relationship Id="rId11" Type="http://schemas.openxmlformats.org/officeDocument/2006/relationships/hyperlink" Target="https://researchsupport.admin.ox.ac.uk/governance/ethics/faqs-glossary/glossary" TargetMode="External"/><Relationship Id="rId24" Type="http://schemas.openxmlformats.org/officeDocument/2006/relationships/hyperlink" Target="https://researchsupport.admin.ox.ac.uk/files/bpg01researchersafetypdf" TargetMode="External"/><Relationship Id="rId32" Type="http://schemas.openxmlformats.org/officeDocument/2006/relationships/hyperlink" Target="https://researchsupport.admin.ox.ac.uk/files/bpg01researchersafetypdf" TargetMode="External"/><Relationship Id="rId37" Type="http://schemas.openxmlformats.org/officeDocument/2006/relationships/hyperlink" Target="https://researchsupport.admin.ox.ac.uk/files/bpg06internet-basedresearchpdf" TargetMode="External"/><Relationship Id="rId40" Type="http://schemas.openxmlformats.org/officeDocument/2006/relationships/hyperlink" Target="https://researchsupport.admin.ox.ac.uk/files/bpg09datacollectionandmanagementpdf" TargetMode="External"/><Relationship Id="rId45" Type="http://schemas.openxmlformats.org/officeDocument/2006/relationships/hyperlink" Target="https://researchsupport.admin.ox.ac.uk/files/bpg16ethicalreviewofsocial-sciencebasedresearchoverseasv10pdf" TargetMode="External"/><Relationship Id="rId53" Type="http://schemas.openxmlformats.org/officeDocument/2006/relationships/hyperlink" Target="https://researchsupport.admin.ox.ac.uk/governance/ethics/faqs-glossary/glossary" TargetMode="External"/><Relationship Id="rId58" Type="http://schemas.openxmlformats.org/officeDocument/2006/relationships/hyperlink" Target="https://compliance.admin.ox.ac.uk/data-protection-by-design"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information.compliance@admin.ox.ac.uk" TargetMode="External"/><Relationship Id="rId19" Type="http://schemas.openxmlformats.org/officeDocument/2006/relationships/hyperlink" Target="https://researchsupport.admin.ox.ac.uk/files/bpg07preventdutypdf" TargetMode="External"/><Relationship Id="rId14" Type="http://schemas.openxmlformats.org/officeDocument/2006/relationships/hyperlink" Target="https://researchsupport.admin.ox.ac.uk/governance/ethics/resources/bpg" TargetMode="External"/><Relationship Id="rId22" Type="http://schemas.openxmlformats.org/officeDocument/2006/relationships/hyperlink" Target="https://researchsupport.admin.ox.ac.uk/governance/ethics/apply/sshidrec" TargetMode="External"/><Relationship Id="rId27" Type="http://schemas.openxmlformats.org/officeDocument/2006/relationships/hyperlink" Target="https://researchsupport.admin.ox.ac.uk/files/bpg10conductingresearchinterviewsv10pdf" TargetMode="External"/><Relationship Id="rId30" Type="http://schemas.openxmlformats.org/officeDocument/2006/relationships/hyperlink" Target="https://researchsupport.admin.ox.ac.uk/files/bpg06internet-basedresearchpdf" TargetMode="External"/><Relationship Id="rId35" Type="http://schemas.openxmlformats.org/officeDocument/2006/relationships/hyperlink" Target="https://researchsupport.admin.ox.ac.uk/files/bpg04competentyouthspdf-0" TargetMode="External"/><Relationship Id="rId43" Type="http://schemas.openxmlformats.org/officeDocument/2006/relationships/hyperlink" Target="https://researchsupport.admin.ox.ac.uk/files/bpg14researchinarchivespdf" TargetMode="External"/><Relationship Id="rId48" Type="http://schemas.openxmlformats.org/officeDocument/2006/relationships/hyperlink" Target="https://researchsupport.admin.ox.ac.uk/governance/ethics/resources/consent" TargetMode="External"/><Relationship Id="rId56" Type="http://schemas.openxmlformats.org/officeDocument/2006/relationships/hyperlink" Target="https://researchsupport.admin.ox.ac.uk/policy/data" TargetMode="External"/><Relationship Id="rId64" Type="http://schemas.openxmlformats.org/officeDocument/2006/relationships/hyperlink" Target="https://researchsupport.admin.ox.ac.uk/governance/ethics/committees/drecs" TargetMode="External"/><Relationship Id="rId69" Type="http://schemas.openxmlformats.org/officeDocument/2006/relationships/theme" Target="theme/theme1.xml"/><Relationship Id="rId8" Type="http://schemas.openxmlformats.org/officeDocument/2006/relationships/hyperlink" Target="http://researchsupport.admin.ox.ac.uk/support/training/ethics" TargetMode="External"/><Relationship Id="rId51" Type="http://schemas.openxmlformats.org/officeDocument/2006/relationships/hyperlink" Target="https://researchdata.ox.ac.uk/university-of-oxford-policy-on-the-management-of-data-supporting-research-outputs" TargetMode="External"/><Relationship Id="rId3" Type="http://schemas.openxmlformats.org/officeDocument/2006/relationships/styles" Target="styles.xml"/><Relationship Id="rId12" Type="http://schemas.openxmlformats.org/officeDocument/2006/relationships/hyperlink" Target="https://researchsupport.admin.ox.ac.uk/governance/ethics/faqs-glossary/glossary" TargetMode="External"/><Relationship Id="rId17" Type="http://schemas.openxmlformats.org/officeDocument/2006/relationships/hyperlink" Target="https://researchsupport.admin.ox.ac.uk/governance/ethics/faqs-glossary/glossary" TargetMode="External"/><Relationship Id="rId25" Type="http://schemas.openxmlformats.org/officeDocument/2006/relationships/hyperlink" Target="https://researchsupport.admin.ox.ac.uk/files/bpg06internet-basedresearchpdf" TargetMode="External"/><Relationship Id="rId33" Type="http://schemas.openxmlformats.org/officeDocument/2006/relationships/hyperlink" Target="https://researchsupport.admin.ox.ac.uk/files/bpg02ethnographicandothertypesofqualitativeresearchv10pdf" TargetMode="External"/><Relationship Id="rId38" Type="http://schemas.openxmlformats.org/officeDocument/2006/relationships/hyperlink" Target="https://researchsupport.admin.ox.ac.uk/files/bpg07preventdutypdf" TargetMode="External"/><Relationship Id="rId46" Type="http://schemas.openxmlformats.org/officeDocument/2006/relationships/hyperlink" Target="https://researchsupport.admin.ox.ac.uk/governance/ethics/resources/consent" TargetMode="External"/><Relationship Id="rId59" Type="http://schemas.openxmlformats.org/officeDocument/2006/relationships/hyperlink" Target="https://compliance.admin.ox.ac.uk/privacy-by-design" TargetMode="External"/><Relationship Id="rId67" Type="http://schemas.openxmlformats.org/officeDocument/2006/relationships/footer" Target="footer2.xml"/><Relationship Id="rId20" Type="http://schemas.openxmlformats.org/officeDocument/2006/relationships/hyperlink" Target="https://researchsupport.admin.ox.ac.uk/governance/ethics/resources/consent" TargetMode="External"/><Relationship Id="rId41" Type="http://schemas.openxmlformats.org/officeDocument/2006/relationships/hyperlink" Target="https://researchsupport.admin.ox.ac.uk/files/bpg10conductingresearchinterviewsv10pdf" TargetMode="External"/><Relationship Id="rId54" Type="http://schemas.openxmlformats.org/officeDocument/2006/relationships/hyperlink" Target="https://researchsupport.admin.ox.ac.uk/governance/integrity/conflict" TargetMode="External"/><Relationship Id="rId62" Type="http://schemas.openxmlformats.org/officeDocument/2006/relationships/hyperlink" Target="https://www.infosec.ox.ac.uk/protect-my-comput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earchsupport.admin.ox.ac.uk/governance/ethics/faqs-glossary/glossary" TargetMode="External"/><Relationship Id="rId23" Type="http://schemas.openxmlformats.org/officeDocument/2006/relationships/hyperlink" Target="https://researchsupport.admin.ox.ac.uk/governance/ethics/apply/sshidrec" TargetMode="External"/><Relationship Id="rId28" Type="http://schemas.openxmlformats.org/officeDocument/2006/relationships/hyperlink" Target="https://researchsupport.admin.ox.ac.uk/covid-19/data" TargetMode="External"/><Relationship Id="rId36" Type="http://schemas.openxmlformats.org/officeDocument/2006/relationships/hyperlink" Target="https://researchsupport.admin.ox.ac.uk/files/bpg05paymentsandincentivesinresearchv10pdf" TargetMode="External"/><Relationship Id="rId49" Type="http://schemas.openxmlformats.org/officeDocument/2006/relationships/hyperlink" Target="https://researchsupport.admin.ox.ac.uk/files/writingforparticipantspdf" TargetMode="External"/><Relationship Id="rId57" Type="http://schemas.openxmlformats.org/officeDocument/2006/relationships/hyperlink" Target="https://researchsupport.admin.ox.ac.uk/policy/data/checklist" TargetMode="External"/><Relationship Id="rId10" Type="http://schemas.openxmlformats.org/officeDocument/2006/relationships/hyperlink" Target="https://researchsupport.admin.ox.ac.uk/article/research-integrity-online-training" TargetMode="External"/><Relationship Id="rId31" Type="http://schemas.openxmlformats.org/officeDocument/2006/relationships/hyperlink" Target="https://researchsupport.admin.ox.ac.uk/governance/ethics/resources/bpg" TargetMode="External"/><Relationship Id="rId44" Type="http://schemas.openxmlformats.org/officeDocument/2006/relationships/hyperlink" Target="https://researchsupport.admin.ox.ac.uk/files/bpg15ethicsreviewofresearchwithhumantissuepdf" TargetMode="External"/><Relationship Id="rId52" Type="http://schemas.openxmlformats.org/officeDocument/2006/relationships/hyperlink" Target="https://researchsupport.admin.ox.ac.uk/governance/ethics/faqs-glossary/glossary" TargetMode="External"/><Relationship Id="rId60" Type="http://schemas.openxmlformats.org/officeDocument/2006/relationships/hyperlink" Target="http://researchdata.ox.ac.uk"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support.admin.ox.ac.uk/support/training/ethics" TargetMode="External"/><Relationship Id="rId13" Type="http://schemas.openxmlformats.org/officeDocument/2006/relationships/hyperlink" Target="http://researchsupport.admin.ox.ac.uk/governance/ethics/faqs-glossary/glossary" TargetMode="External"/><Relationship Id="rId18" Type="http://schemas.openxmlformats.org/officeDocument/2006/relationships/hyperlink" Target="https://compliance.admin.ox.ac.uk/prevent" TargetMode="External"/><Relationship Id="rId39" Type="http://schemas.openxmlformats.org/officeDocument/2006/relationships/hyperlink" Target="https://researchsupport.admin.ox.ac.uk/files/bpg08psychologicaldistresspdf" TargetMode="External"/><Relationship Id="rId34" Type="http://schemas.openxmlformats.org/officeDocument/2006/relationships/hyperlink" Target="https://researchsupport.admin.ox.ac.uk/files/bpg03eliteandexpertinterviewingpdf" TargetMode="External"/><Relationship Id="rId50" Type="http://schemas.openxmlformats.org/officeDocument/2006/relationships/hyperlink" Target="https://researchsupport.admin.ox.ac.uk/governance/ethics/resources/guidance" TargetMode="External"/><Relationship Id="rId55" Type="http://schemas.openxmlformats.org/officeDocument/2006/relationships/hyperlink" Target="https://researchsupport.admin.ox.ac.uk/governance/integrity/conflict/poli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esearchsupport.admin.ox.ac.uk/governance/ethics/apply" TargetMode="External"/><Relationship Id="rId7" Type="http://schemas.openxmlformats.org/officeDocument/2006/relationships/hyperlink" Target="https://researchsupport.admin.ox.ac.uk/governance/ethics/contacts" TargetMode="External"/><Relationship Id="rId2" Type="http://schemas.openxmlformats.org/officeDocument/2006/relationships/hyperlink" Target="https://researchsupport.admin.ox.ac.uk/governance/ethics/apply/sshidrec" TargetMode="External"/><Relationship Id="rId1" Type="http://schemas.openxmlformats.org/officeDocument/2006/relationships/image" Target="media/image1.png"/><Relationship Id="rId6" Type="http://schemas.openxmlformats.org/officeDocument/2006/relationships/hyperlink" Target="https://researchsupport.admin.ox.ac.uk/governance/ethics/committees/drecs" TargetMode="External"/><Relationship Id="rId5" Type="http://schemas.openxmlformats.org/officeDocument/2006/relationships/hyperlink" Target="mailto:ethics@socsci.ox.ac.uk" TargetMode="External"/><Relationship Id="rId4" Type="http://schemas.openxmlformats.org/officeDocument/2006/relationships/hyperlink" Target="https://researchsupport.admin.ox.ac.uk/governance/ethics/committees/dr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6576-A7E1-4D20-B94F-9D4B436B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CUREC 1C Block approval form</vt:lpstr>
    </vt:vector>
  </TitlesOfParts>
  <Manager>jennifer.blaikie@admin.ox.ac.uk</Manager>
  <Company>University of Oxford</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CUREC 1C Block approval form</dc:title>
  <dc:subject/>
  <dc:creator>Jennifer Blaikie</dc:creator>
  <cp:keywords>SSH IDREC</cp:keywords>
  <dc:description>Application form for ethics review for SSD and Humanities research with relatively straight-forward ethical issues.</dc:description>
  <cp:lastModifiedBy>Jennifer Blaikie</cp:lastModifiedBy>
  <cp:revision>2</cp:revision>
  <dcterms:created xsi:type="dcterms:W3CDTF">2024-04-19T15:30:00Z</dcterms:created>
  <dcterms:modified xsi:type="dcterms:W3CDTF">2024-04-19T15:30:00Z</dcterms:modified>
</cp:coreProperties>
</file>