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2977" w14:textId="287DFBE7" w:rsidR="008B4AD4" w:rsidRDefault="00FC3485" w:rsidP="5A32BBCE">
      <w:pPr>
        <w:jc w:val="center"/>
        <w:rPr>
          <w:b/>
          <w:bCs/>
          <w:u w:val="single"/>
        </w:rPr>
      </w:pPr>
      <w:bookmarkStart w:id="0" w:name="_GoBack"/>
      <w:bookmarkEnd w:id="0"/>
      <w:r w:rsidRPr="5A32BBCE">
        <w:rPr>
          <w:b/>
          <w:bCs/>
          <w:u w:val="single"/>
        </w:rPr>
        <w:t xml:space="preserve">CTU </w:t>
      </w:r>
      <w:r w:rsidR="008B4AD4" w:rsidRPr="5A32BBCE">
        <w:rPr>
          <w:b/>
          <w:bCs/>
          <w:u w:val="single"/>
        </w:rPr>
        <w:t xml:space="preserve">‘Fit to Submit’ internal </w:t>
      </w:r>
      <w:r w:rsidRPr="5A32BBCE">
        <w:rPr>
          <w:b/>
          <w:bCs/>
          <w:u w:val="single"/>
        </w:rPr>
        <w:t xml:space="preserve">quality check form </w:t>
      </w:r>
      <w:r w:rsidRPr="007361E4">
        <w:rPr>
          <w:b/>
          <w:bCs/>
          <w:u w:val="single"/>
        </w:rPr>
        <w:t xml:space="preserve">- </w:t>
      </w:r>
      <w:r w:rsidR="00500DA9" w:rsidRPr="007361E4">
        <w:rPr>
          <w:b/>
          <w:bCs/>
          <w:u w:val="single"/>
        </w:rPr>
        <w:t xml:space="preserve">new </w:t>
      </w:r>
      <w:r w:rsidR="00916F63">
        <w:rPr>
          <w:b/>
          <w:bCs/>
          <w:u w:val="single"/>
        </w:rPr>
        <w:t>clinical trials</w:t>
      </w:r>
    </w:p>
    <w:p w14:paraId="5726F169" w14:textId="77777777" w:rsidR="00AF6C17" w:rsidRDefault="00AF6C17" w:rsidP="00172E04">
      <w:pPr>
        <w:spacing w:after="0"/>
        <w:rPr>
          <w:b/>
        </w:rPr>
      </w:pPr>
      <w:r>
        <w:rPr>
          <w:b/>
        </w:rPr>
        <w:t>GUIDANCE</w:t>
      </w:r>
    </w:p>
    <w:p w14:paraId="375C85F0" w14:textId="214F5986" w:rsidR="00D06DD1" w:rsidRDefault="00D06DD1" w:rsidP="00D06DD1">
      <w:pPr>
        <w:pStyle w:val="ListParagraph"/>
        <w:numPr>
          <w:ilvl w:val="0"/>
          <w:numId w:val="12"/>
        </w:numPr>
      </w:pPr>
      <w:r>
        <w:t xml:space="preserve">The form must be completed for all new clinical trials run through either an Oxford Clinical Trials Units (CTU), or an approved external CTU, that requires sponsorship by the </w:t>
      </w:r>
      <w:r w:rsidRPr="00466E10">
        <w:t>University of Oxford through the Research Governance, Ethics and Assurance Team (RGEA)</w:t>
      </w:r>
      <w:r>
        <w:t>.</w:t>
      </w:r>
    </w:p>
    <w:p w14:paraId="5F701CE7" w14:textId="77777777" w:rsidR="000060EA" w:rsidRDefault="00D06DD1" w:rsidP="00D06DD1">
      <w:pPr>
        <w:pStyle w:val="ListParagraph"/>
        <w:numPr>
          <w:ilvl w:val="0"/>
          <w:numId w:val="12"/>
        </w:numPr>
      </w:pPr>
      <w:r>
        <w:t xml:space="preserve">The CTU must </w:t>
      </w:r>
      <w:r w:rsidRPr="00466E10">
        <w:t>document, in full</w:t>
      </w:r>
      <w:r w:rsidR="000060EA">
        <w:t xml:space="preserve"> where required</w:t>
      </w:r>
      <w:r w:rsidRPr="00466E10">
        <w:t xml:space="preserve">, the findings of </w:t>
      </w:r>
      <w:r>
        <w:t>the</w:t>
      </w:r>
      <w:r w:rsidRPr="00466E10">
        <w:t xml:space="preserve"> internal quality check that has taken place on the full </w:t>
      </w:r>
      <w:r w:rsidR="002856A2">
        <w:t>submission package</w:t>
      </w:r>
      <w:r w:rsidRPr="00466E10">
        <w:t xml:space="preserve">. </w:t>
      </w:r>
    </w:p>
    <w:p w14:paraId="692572CC" w14:textId="7FE3C100" w:rsidR="005E5874" w:rsidRPr="00D06DD1" w:rsidRDefault="005E5874" w:rsidP="00D06DD1">
      <w:pPr>
        <w:pStyle w:val="ListParagraph"/>
        <w:numPr>
          <w:ilvl w:val="0"/>
          <w:numId w:val="12"/>
        </w:numPr>
      </w:pPr>
      <w:r w:rsidRPr="00466E10">
        <w:t xml:space="preserve">The quality check provides valuable information for the sponsor reviewer, but does not replace the requirement for sponsorship review. Thus, the content </w:t>
      </w:r>
      <w:r w:rsidR="002C11BD">
        <w:t xml:space="preserve">and composition of </w:t>
      </w:r>
      <w:r w:rsidRPr="00466E10">
        <w:t xml:space="preserve">the </w:t>
      </w:r>
      <w:r w:rsidR="00C708FD">
        <w:t>submission package</w:t>
      </w:r>
      <w:r w:rsidRPr="00466E10">
        <w:t xml:space="preserve"> is still subject to change following input and questions from the sponsor reviewer as part of the sponsor</w:t>
      </w:r>
      <w:r w:rsidR="00F9334F">
        <w:t>ship</w:t>
      </w:r>
      <w:r w:rsidRPr="00466E10">
        <w:t xml:space="preserve"> review process.</w:t>
      </w:r>
    </w:p>
    <w:p w14:paraId="3FFA2C4E" w14:textId="68E61B2F" w:rsidR="00CD0D13" w:rsidRPr="00CF49CF" w:rsidRDefault="00574D7A" w:rsidP="00CF49CF">
      <w:pPr>
        <w:spacing w:after="0"/>
        <w:rPr>
          <w:b/>
        </w:rPr>
      </w:pPr>
      <w:r>
        <w:rPr>
          <w:b/>
        </w:rPr>
        <w:t xml:space="preserve">Internal quality check </w:t>
      </w:r>
      <w:r w:rsidR="00172E04">
        <w:rPr>
          <w:b/>
        </w:rPr>
        <w:t>process</w:t>
      </w:r>
      <w:r w:rsidR="0016647C">
        <w:rPr>
          <w:b/>
        </w:rPr>
        <w:t>:</w:t>
      </w:r>
    </w:p>
    <w:p w14:paraId="1A756EC4" w14:textId="775915C0" w:rsidR="00172E04" w:rsidRDefault="00500DA9" w:rsidP="00392801">
      <w:pPr>
        <w:pStyle w:val="ListParagraph"/>
        <w:numPr>
          <w:ilvl w:val="0"/>
          <w:numId w:val="8"/>
        </w:numPr>
      </w:pPr>
      <w:r>
        <w:t xml:space="preserve">Once a </w:t>
      </w:r>
      <w:r w:rsidR="0016647C">
        <w:t xml:space="preserve">full </w:t>
      </w:r>
      <w:r w:rsidR="00C708FD">
        <w:t>submission package</w:t>
      </w:r>
      <w:r w:rsidR="0016647C" w:rsidRPr="007361E4">
        <w:t xml:space="preserve"> </w:t>
      </w:r>
      <w:r w:rsidR="005E5874">
        <w:t xml:space="preserve">has been developed </w:t>
      </w:r>
      <w:r w:rsidR="00DA7B53" w:rsidRPr="007361E4">
        <w:t>it</w:t>
      </w:r>
      <w:r w:rsidR="00DA7B53">
        <w:t xml:space="preserve"> must be quality checked</w:t>
      </w:r>
      <w:r w:rsidR="005A723A">
        <w:t xml:space="preserve"> by a colleague </w:t>
      </w:r>
      <w:r w:rsidR="00392801">
        <w:t xml:space="preserve">in </w:t>
      </w:r>
      <w:r w:rsidR="00574D7A">
        <w:t xml:space="preserve">the CTU </w:t>
      </w:r>
      <w:r w:rsidR="00FD7085">
        <w:t>who is independent of the trial</w:t>
      </w:r>
      <w:r w:rsidR="00B976CE">
        <w:rPr>
          <w:vertAlign w:val="superscript"/>
        </w:rPr>
        <w:t>1</w:t>
      </w:r>
      <w:r w:rsidR="003F3E74">
        <w:t xml:space="preserve"> </w:t>
      </w:r>
      <w:r w:rsidR="005A723A">
        <w:t>before onward submission to RGEA</w:t>
      </w:r>
      <w:r w:rsidR="00C708FD">
        <w:t xml:space="preserve"> for sponsorship review</w:t>
      </w:r>
      <w:r w:rsidR="005A723A">
        <w:t>.</w:t>
      </w:r>
    </w:p>
    <w:p w14:paraId="046D91DB" w14:textId="3DE08ED5" w:rsidR="00466E10" w:rsidRDefault="00466E10" w:rsidP="00466E10">
      <w:pPr>
        <w:pStyle w:val="ListParagraph"/>
        <w:numPr>
          <w:ilvl w:val="0"/>
          <w:numId w:val="8"/>
        </w:numPr>
      </w:pPr>
      <w:r>
        <w:t>Any revision of documents/addressing any quality check comments should take place between the independent colleague and the study team before it is submitted to RGEA.</w:t>
      </w:r>
    </w:p>
    <w:p w14:paraId="71B2638E" w14:textId="6D90082C" w:rsidR="00CF49CF" w:rsidRDefault="00597E16" w:rsidP="00597E16">
      <w:pPr>
        <w:pStyle w:val="ListParagraph"/>
        <w:numPr>
          <w:ilvl w:val="0"/>
          <w:numId w:val="8"/>
        </w:numPr>
      </w:pPr>
      <w:r>
        <w:t>C</w:t>
      </w:r>
      <w:r w:rsidR="6FC877AA">
        <w:t xml:space="preserve">omplete this </w:t>
      </w:r>
      <w:r>
        <w:t xml:space="preserve">‘fit to submit’ </w:t>
      </w:r>
      <w:r w:rsidR="6FC877AA">
        <w:t xml:space="preserve">form </w:t>
      </w:r>
      <w:r w:rsidR="2F2DF45F">
        <w:t>d</w:t>
      </w:r>
      <w:r w:rsidR="00392801">
        <w:t>etail</w:t>
      </w:r>
      <w:r w:rsidR="35948AC3">
        <w:t>ing</w:t>
      </w:r>
      <w:r w:rsidR="7300186C">
        <w:t xml:space="preserve"> </w:t>
      </w:r>
      <w:r w:rsidR="00EB6B87">
        <w:t xml:space="preserve">information that may require input from RGEA to resolve. </w:t>
      </w:r>
      <w:r w:rsidR="00B70988">
        <w:t xml:space="preserve">Please do not just </w:t>
      </w:r>
      <w:r w:rsidR="004B4556">
        <w:t>tick</w:t>
      </w:r>
      <w:r w:rsidR="005E5874">
        <w:t xml:space="preserve">, </w:t>
      </w:r>
      <w:r w:rsidR="00AF6C17">
        <w:t>type ‘yes’ or</w:t>
      </w:r>
      <w:r w:rsidR="00B70988">
        <w:t xml:space="preserve"> leave a box blank</w:t>
      </w:r>
      <w:r w:rsidR="000060EA">
        <w:t xml:space="preserve"> in Section C</w:t>
      </w:r>
      <w:r w:rsidR="00B70988">
        <w:t>. If something is not applicable then write ‘N/A’ in the box.</w:t>
      </w:r>
    </w:p>
    <w:p w14:paraId="2B2F45CD" w14:textId="199EDEA4" w:rsidR="00466E10" w:rsidRPr="00466E10" w:rsidRDefault="00DA7B53" w:rsidP="002E1E21">
      <w:pPr>
        <w:pStyle w:val="ListParagraph"/>
        <w:numPr>
          <w:ilvl w:val="0"/>
          <w:numId w:val="8"/>
        </w:numPr>
      </w:pPr>
      <w:r>
        <w:t xml:space="preserve">The completed form </w:t>
      </w:r>
      <w:r w:rsidR="00CF49CF">
        <w:t xml:space="preserve">must </w:t>
      </w:r>
      <w:r w:rsidR="00392801">
        <w:t xml:space="preserve">then </w:t>
      </w:r>
      <w:r w:rsidR="00CF49CF">
        <w:t>be sent to RGEA along with a ‘clean’, full document set</w:t>
      </w:r>
      <w:r w:rsidR="00B92223">
        <w:t xml:space="preserve"> ready for sponsor</w:t>
      </w:r>
      <w:r w:rsidR="00466E10">
        <w:t>ship</w:t>
      </w:r>
      <w:r w:rsidR="00B92223">
        <w:t xml:space="preserve"> </w:t>
      </w:r>
      <w:r w:rsidR="000670F0">
        <w:t>review.</w:t>
      </w:r>
    </w:p>
    <w:p w14:paraId="0C112A92" w14:textId="733EE234" w:rsidR="00C85D77" w:rsidRDefault="004127C6" w:rsidP="004127C6">
      <w:pPr>
        <w:tabs>
          <w:tab w:val="left" w:pos="3606"/>
        </w:tabs>
        <w:rPr>
          <w:rFonts w:ascii="Calibri" w:hAnsi="Calibri" w:cs="Calibri"/>
          <w:color w:val="000000"/>
          <w:shd w:val="clear" w:color="auto" w:fill="FFFFFF"/>
        </w:rPr>
      </w:pPr>
      <w:r>
        <w:rPr>
          <w:rFonts w:ascii="Calibri" w:hAnsi="Calibri" w:cs="Calibri"/>
          <w:color w:val="000000"/>
          <w:shd w:val="clear" w:color="auto" w:fill="FFFFFF"/>
        </w:rPr>
        <w:tab/>
      </w:r>
    </w:p>
    <w:p w14:paraId="12502ED1" w14:textId="2920BF4D" w:rsidR="0087336D" w:rsidRDefault="0087336D" w:rsidP="00C85D77">
      <w:pPr>
        <w:rPr>
          <w:rFonts w:ascii="Calibri" w:hAnsi="Calibri" w:cs="Calibri"/>
          <w:color w:val="000000"/>
          <w:shd w:val="clear" w:color="auto" w:fill="FFFFFF"/>
        </w:rPr>
      </w:pPr>
    </w:p>
    <w:p w14:paraId="6857A95D" w14:textId="06093E10" w:rsidR="0087336D" w:rsidRDefault="0087336D" w:rsidP="00C85D77">
      <w:pPr>
        <w:rPr>
          <w:rFonts w:ascii="Calibri" w:hAnsi="Calibri" w:cs="Calibri"/>
          <w:color w:val="000000"/>
          <w:shd w:val="clear" w:color="auto" w:fill="FFFFFF"/>
        </w:rPr>
      </w:pPr>
    </w:p>
    <w:p w14:paraId="2B9EA728" w14:textId="77777777" w:rsidR="0087336D" w:rsidRDefault="0087336D" w:rsidP="00C85D77">
      <w:pPr>
        <w:rPr>
          <w:rFonts w:ascii="Calibri" w:hAnsi="Calibri" w:cs="Calibri"/>
          <w:color w:val="000000"/>
          <w:shd w:val="clear" w:color="auto" w:fill="FFFFFF"/>
        </w:rPr>
      </w:pPr>
    </w:p>
    <w:p w14:paraId="075C6737" w14:textId="7EF05F26" w:rsidR="00C85D77" w:rsidRDefault="00C85D77" w:rsidP="00C85D77">
      <w:pPr>
        <w:rPr>
          <w:rFonts w:ascii="Calibri" w:hAnsi="Calibri" w:cs="Calibri"/>
          <w:color w:val="000000"/>
          <w:shd w:val="clear" w:color="auto" w:fill="FFFFFF"/>
        </w:rPr>
      </w:pPr>
    </w:p>
    <w:p w14:paraId="667F4185" w14:textId="3B0169F4" w:rsidR="00C85D77" w:rsidRDefault="00C85D77" w:rsidP="00C85D77">
      <w:pPr>
        <w:rPr>
          <w:rFonts w:ascii="Calibri" w:hAnsi="Calibri" w:cs="Calibri"/>
          <w:color w:val="000000"/>
          <w:shd w:val="clear" w:color="auto" w:fill="FFFFFF"/>
        </w:rPr>
      </w:pPr>
    </w:p>
    <w:p w14:paraId="404A78ED" w14:textId="040DFA49" w:rsidR="00C85D77" w:rsidRDefault="00C85D77" w:rsidP="00C85D77">
      <w:pPr>
        <w:rPr>
          <w:rFonts w:ascii="Calibri" w:hAnsi="Calibri" w:cs="Calibri"/>
          <w:color w:val="000000"/>
          <w:shd w:val="clear" w:color="auto" w:fill="FFFFFF"/>
        </w:rPr>
      </w:pPr>
    </w:p>
    <w:p w14:paraId="2747825C" w14:textId="7D60D3F7" w:rsidR="00C85D77" w:rsidRDefault="00C85D77" w:rsidP="00C85D77">
      <w:pPr>
        <w:rPr>
          <w:rFonts w:ascii="Calibri" w:hAnsi="Calibri" w:cs="Calibri"/>
          <w:color w:val="000000"/>
          <w:shd w:val="clear" w:color="auto" w:fill="FFFFFF"/>
        </w:rPr>
      </w:pPr>
    </w:p>
    <w:p w14:paraId="06B0B50D" w14:textId="441E7330" w:rsidR="00C85D77" w:rsidRDefault="00C85D77" w:rsidP="00C85D77">
      <w:pPr>
        <w:rPr>
          <w:rFonts w:ascii="Calibri" w:hAnsi="Calibri" w:cs="Calibri"/>
          <w:color w:val="000000"/>
          <w:shd w:val="clear" w:color="auto" w:fill="FFFFFF"/>
        </w:rPr>
      </w:pPr>
    </w:p>
    <w:p w14:paraId="5F35CC81" w14:textId="2DF3696D" w:rsidR="00C85D77" w:rsidRDefault="00C85D77" w:rsidP="00C85D77">
      <w:pPr>
        <w:rPr>
          <w:rFonts w:ascii="Calibri" w:hAnsi="Calibri" w:cs="Calibri"/>
          <w:color w:val="000000"/>
          <w:shd w:val="clear" w:color="auto" w:fill="FFFFFF"/>
        </w:rPr>
      </w:pPr>
    </w:p>
    <w:p w14:paraId="6E203809" w14:textId="2744A3A1" w:rsidR="00C85D77" w:rsidRDefault="00C85D77" w:rsidP="00C85D77">
      <w:pPr>
        <w:rPr>
          <w:rFonts w:ascii="Calibri" w:hAnsi="Calibri" w:cs="Calibri"/>
          <w:color w:val="000000"/>
          <w:shd w:val="clear" w:color="auto" w:fill="FFFFFF"/>
        </w:rPr>
      </w:pPr>
    </w:p>
    <w:p w14:paraId="0F461A1A" w14:textId="0F641D48" w:rsidR="00B976CE" w:rsidRDefault="00B976CE" w:rsidP="00C85D77">
      <w:pPr>
        <w:rPr>
          <w:rFonts w:ascii="Calibri" w:hAnsi="Calibri" w:cs="Calibri"/>
          <w:color w:val="000000"/>
          <w:shd w:val="clear" w:color="auto" w:fill="FFFFFF"/>
        </w:rPr>
      </w:pPr>
    </w:p>
    <w:p w14:paraId="0EC411BA" w14:textId="77777777" w:rsidR="00B976CE" w:rsidRDefault="00B976CE" w:rsidP="00C85D77">
      <w:pPr>
        <w:rPr>
          <w:rFonts w:ascii="Calibri" w:hAnsi="Calibri" w:cs="Calibri"/>
          <w:color w:val="000000"/>
          <w:shd w:val="clear" w:color="auto" w:fill="FFFFFF"/>
        </w:rPr>
      </w:pPr>
    </w:p>
    <w:tbl>
      <w:tblPr>
        <w:tblStyle w:val="TableGrid"/>
        <w:tblW w:w="8760" w:type="dxa"/>
        <w:tblLook w:val="04A0" w:firstRow="1" w:lastRow="0" w:firstColumn="1" w:lastColumn="0" w:noHBand="0" w:noVBand="1"/>
      </w:tblPr>
      <w:tblGrid>
        <w:gridCol w:w="4380"/>
        <w:gridCol w:w="4380"/>
      </w:tblGrid>
      <w:tr w:rsidR="004B4556" w14:paraId="48308B1A" w14:textId="77777777" w:rsidTr="3F1BC6FD">
        <w:tc>
          <w:tcPr>
            <w:tcW w:w="8760" w:type="dxa"/>
            <w:gridSpan w:val="2"/>
            <w:shd w:val="clear" w:color="auto" w:fill="2E74B5" w:themeFill="accent1" w:themeFillShade="BF"/>
          </w:tcPr>
          <w:p w14:paraId="76FC4D5B" w14:textId="297ACF4E" w:rsidR="004B4556" w:rsidRPr="00363232" w:rsidRDefault="004B4556" w:rsidP="004B4556">
            <w:pPr>
              <w:pStyle w:val="xmsonormal"/>
              <w:jc w:val="center"/>
              <w:rPr>
                <w:rFonts w:ascii="Calibri" w:hAnsi="Calibri" w:cs="Calibri"/>
                <w:b/>
                <w:color w:val="FFFFFF" w:themeColor="background1"/>
              </w:rPr>
            </w:pPr>
            <w:r w:rsidRPr="00363232">
              <w:rPr>
                <w:rFonts w:ascii="Calibri" w:hAnsi="Calibri" w:cs="Calibri"/>
                <w:b/>
                <w:color w:val="FFFFFF" w:themeColor="background1"/>
              </w:rPr>
              <w:lastRenderedPageBreak/>
              <w:t xml:space="preserve">Internal, independent ‘fit to submit’ CTU </w:t>
            </w:r>
            <w:r>
              <w:rPr>
                <w:rFonts w:ascii="Calibri" w:hAnsi="Calibri" w:cs="Calibri"/>
                <w:b/>
                <w:color w:val="FFFFFF" w:themeColor="background1"/>
              </w:rPr>
              <w:t>quality check review form</w:t>
            </w:r>
          </w:p>
        </w:tc>
      </w:tr>
      <w:tr w:rsidR="000060EA" w14:paraId="138EF1D2" w14:textId="77777777" w:rsidTr="3F1BC6FD">
        <w:tc>
          <w:tcPr>
            <w:tcW w:w="8760" w:type="dxa"/>
            <w:gridSpan w:val="2"/>
            <w:shd w:val="clear" w:color="auto" w:fill="00B0F0"/>
          </w:tcPr>
          <w:p w14:paraId="6576A46E" w14:textId="4B5422AB" w:rsidR="000060EA" w:rsidRDefault="000060EA" w:rsidP="004D0DE2">
            <w:pPr>
              <w:pStyle w:val="xmsonormal"/>
              <w:rPr>
                <w:rFonts w:ascii="Calibri" w:hAnsi="Calibri" w:cs="Calibri"/>
                <w:b/>
                <w:color w:val="1F4E79"/>
                <w:sz w:val="22"/>
                <w:szCs w:val="22"/>
              </w:rPr>
            </w:pPr>
            <w:r>
              <w:rPr>
                <w:rFonts w:ascii="Calibri" w:hAnsi="Calibri" w:cs="Calibri"/>
                <w:b/>
                <w:bCs/>
                <w:color w:val="1F4E79" w:themeColor="accent1" w:themeShade="80"/>
                <w:sz w:val="22"/>
                <w:szCs w:val="22"/>
              </w:rPr>
              <w:t>Section A – Details and declarations</w:t>
            </w:r>
          </w:p>
        </w:tc>
      </w:tr>
      <w:tr w:rsidR="00CD6B85" w14:paraId="463C3554" w14:textId="77777777" w:rsidTr="3F1BC6FD">
        <w:tc>
          <w:tcPr>
            <w:tcW w:w="4380" w:type="dxa"/>
            <w:shd w:val="clear" w:color="auto" w:fill="DEEAF6" w:themeFill="accent1" w:themeFillTint="33"/>
          </w:tcPr>
          <w:p w14:paraId="46CAA3CE" w14:textId="1E3F5EF0" w:rsidR="00CD6B85" w:rsidRPr="5A32BBCE" w:rsidRDefault="00CD6B85" w:rsidP="5A32BBCE">
            <w:pPr>
              <w:pStyle w:val="xmsonormal"/>
              <w:rPr>
                <w:rFonts w:ascii="Calibri" w:hAnsi="Calibri" w:cs="Calibri"/>
                <w:b/>
                <w:bCs/>
                <w:color w:val="1F4E79" w:themeColor="accent1" w:themeShade="80"/>
                <w:sz w:val="22"/>
                <w:szCs w:val="22"/>
              </w:rPr>
            </w:pPr>
            <w:r>
              <w:rPr>
                <w:rFonts w:ascii="Calibri" w:hAnsi="Calibri" w:cs="Calibri"/>
                <w:b/>
                <w:bCs/>
                <w:color w:val="1F4E79" w:themeColor="accent1" w:themeShade="80"/>
                <w:sz w:val="22"/>
                <w:szCs w:val="22"/>
              </w:rPr>
              <w:t>Name of Clinical Trials Unit</w:t>
            </w:r>
          </w:p>
        </w:tc>
        <w:tc>
          <w:tcPr>
            <w:tcW w:w="4380" w:type="dxa"/>
          </w:tcPr>
          <w:p w14:paraId="66FB0002" w14:textId="77777777" w:rsidR="00CD6B85" w:rsidRDefault="00CD6B85" w:rsidP="004D0DE2">
            <w:pPr>
              <w:pStyle w:val="xmsonormal"/>
              <w:rPr>
                <w:rFonts w:ascii="Calibri" w:hAnsi="Calibri" w:cs="Calibri"/>
                <w:b/>
                <w:color w:val="1F4E79"/>
                <w:sz w:val="22"/>
                <w:szCs w:val="22"/>
              </w:rPr>
            </w:pPr>
          </w:p>
        </w:tc>
      </w:tr>
      <w:tr w:rsidR="00CD0D13" w14:paraId="4ADD63D3" w14:textId="77777777" w:rsidTr="3F1BC6FD">
        <w:tc>
          <w:tcPr>
            <w:tcW w:w="4380" w:type="dxa"/>
            <w:shd w:val="clear" w:color="auto" w:fill="DEEAF6" w:themeFill="accent1" w:themeFillTint="33"/>
          </w:tcPr>
          <w:p w14:paraId="519F4218" w14:textId="5B6DC740" w:rsidR="00CD0D13" w:rsidRDefault="00CD0D13" w:rsidP="5A32BBCE">
            <w:pPr>
              <w:pStyle w:val="xmsonormal"/>
              <w:rPr>
                <w:rFonts w:ascii="Calibri" w:hAnsi="Calibri" w:cs="Calibri"/>
                <w:b/>
                <w:bCs/>
                <w:color w:val="1F4E79"/>
                <w:sz w:val="22"/>
                <w:szCs w:val="22"/>
              </w:rPr>
            </w:pPr>
            <w:r w:rsidRPr="5A32BBCE">
              <w:rPr>
                <w:rFonts w:ascii="Calibri" w:hAnsi="Calibri" w:cs="Calibri"/>
                <w:b/>
                <w:bCs/>
                <w:color w:val="1F4E79" w:themeColor="accent1" w:themeShade="80"/>
                <w:sz w:val="22"/>
                <w:szCs w:val="22"/>
              </w:rPr>
              <w:t>Study Title</w:t>
            </w:r>
            <w:r w:rsidR="00EA3B68">
              <w:rPr>
                <w:rFonts w:ascii="Calibri" w:hAnsi="Calibri" w:cs="Calibri"/>
                <w:b/>
                <w:bCs/>
                <w:color w:val="1F4E79" w:themeColor="accent1" w:themeShade="80"/>
                <w:sz w:val="22"/>
                <w:szCs w:val="22"/>
              </w:rPr>
              <w:t xml:space="preserve"> (short)</w:t>
            </w:r>
          </w:p>
        </w:tc>
        <w:tc>
          <w:tcPr>
            <w:tcW w:w="4380" w:type="dxa"/>
          </w:tcPr>
          <w:p w14:paraId="65B77A58" w14:textId="77777777" w:rsidR="00CD0D13" w:rsidRDefault="00CD0D13" w:rsidP="004D0DE2">
            <w:pPr>
              <w:pStyle w:val="xmsonormal"/>
              <w:rPr>
                <w:rFonts w:ascii="Calibri" w:hAnsi="Calibri" w:cs="Calibri"/>
                <w:b/>
                <w:color w:val="1F4E79"/>
                <w:sz w:val="22"/>
                <w:szCs w:val="22"/>
              </w:rPr>
            </w:pPr>
          </w:p>
        </w:tc>
      </w:tr>
      <w:tr w:rsidR="004D0DE2" w14:paraId="7F7A4D5F" w14:textId="77777777" w:rsidTr="3F1BC6FD">
        <w:tc>
          <w:tcPr>
            <w:tcW w:w="4380" w:type="dxa"/>
            <w:shd w:val="clear" w:color="auto" w:fill="DEEAF6" w:themeFill="accent1" w:themeFillTint="33"/>
          </w:tcPr>
          <w:p w14:paraId="4D0E9CDA" w14:textId="0939C88E" w:rsidR="004D0DE2" w:rsidRDefault="00392801" w:rsidP="00EA3B68">
            <w:pPr>
              <w:pStyle w:val="xmsonormal"/>
              <w:rPr>
                <w:rFonts w:ascii="Calibri" w:hAnsi="Calibri" w:cs="Calibri"/>
                <w:b/>
                <w:bCs/>
                <w:color w:val="1F4E79"/>
                <w:sz w:val="22"/>
                <w:szCs w:val="22"/>
              </w:rPr>
            </w:pPr>
            <w:r w:rsidRPr="5A32BBCE">
              <w:rPr>
                <w:rFonts w:ascii="Calibri" w:hAnsi="Calibri" w:cs="Calibri"/>
                <w:b/>
                <w:bCs/>
                <w:color w:val="1F4E79" w:themeColor="accent1" w:themeShade="80"/>
                <w:sz w:val="22"/>
                <w:szCs w:val="22"/>
              </w:rPr>
              <w:t>N</w:t>
            </w:r>
            <w:r w:rsidR="00EA3B68">
              <w:rPr>
                <w:rFonts w:ascii="Calibri" w:hAnsi="Calibri" w:cs="Calibri"/>
                <w:b/>
                <w:bCs/>
                <w:color w:val="1F4E79" w:themeColor="accent1" w:themeShade="80"/>
                <w:sz w:val="22"/>
                <w:szCs w:val="22"/>
              </w:rPr>
              <w:t>ame</w:t>
            </w:r>
            <w:r w:rsidRPr="5A32BBCE">
              <w:rPr>
                <w:rFonts w:ascii="Calibri" w:hAnsi="Calibri" w:cs="Calibri"/>
                <w:b/>
                <w:bCs/>
                <w:color w:val="1F4E79" w:themeColor="accent1" w:themeShade="80"/>
                <w:sz w:val="22"/>
                <w:szCs w:val="22"/>
              </w:rPr>
              <w:t xml:space="preserve"> of independent</w:t>
            </w:r>
            <w:r w:rsidR="00EA3B68">
              <w:rPr>
                <w:rFonts w:ascii="Calibri" w:hAnsi="Calibri" w:cs="Calibri"/>
                <w:b/>
                <w:bCs/>
                <w:color w:val="1F4E79" w:themeColor="accent1" w:themeShade="80"/>
                <w:sz w:val="22"/>
                <w:szCs w:val="22"/>
              </w:rPr>
              <w:t xml:space="preserve"> </w:t>
            </w:r>
            <w:r w:rsidR="0087336D">
              <w:rPr>
                <w:rFonts w:ascii="Calibri" w:hAnsi="Calibri" w:cs="Calibri"/>
                <w:b/>
                <w:bCs/>
                <w:color w:val="1F4E79" w:themeColor="accent1" w:themeShade="80"/>
                <w:sz w:val="22"/>
                <w:szCs w:val="22"/>
              </w:rPr>
              <w:t>colleague</w:t>
            </w:r>
            <w:r w:rsidR="0053049C">
              <w:rPr>
                <w:rFonts w:ascii="Calibri" w:hAnsi="Calibri" w:cs="Calibri"/>
                <w:b/>
                <w:bCs/>
                <w:color w:val="1F4E79" w:themeColor="accent1" w:themeShade="80"/>
                <w:sz w:val="22"/>
                <w:szCs w:val="22"/>
              </w:rPr>
              <w:t>(s)</w:t>
            </w:r>
          </w:p>
        </w:tc>
        <w:tc>
          <w:tcPr>
            <w:tcW w:w="4380" w:type="dxa"/>
          </w:tcPr>
          <w:p w14:paraId="115831C7" w14:textId="32D5BF09" w:rsidR="004D0DE2" w:rsidRDefault="004D0DE2" w:rsidP="004D0DE2">
            <w:pPr>
              <w:pStyle w:val="xmsonormal"/>
              <w:rPr>
                <w:rFonts w:ascii="Calibri" w:hAnsi="Calibri" w:cs="Calibri"/>
                <w:b/>
                <w:color w:val="1F4E79"/>
                <w:sz w:val="22"/>
                <w:szCs w:val="22"/>
              </w:rPr>
            </w:pPr>
          </w:p>
        </w:tc>
      </w:tr>
      <w:tr w:rsidR="00353E29" w14:paraId="5260766E" w14:textId="77777777" w:rsidTr="3F1BC6FD">
        <w:tc>
          <w:tcPr>
            <w:tcW w:w="4380" w:type="dxa"/>
            <w:shd w:val="clear" w:color="auto" w:fill="DEEAF6" w:themeFill="accent1" w:themeFillTint="33"/>
          </w:tcPr>
          <w:p w14:paraId="446A06C9" w14:textId="7FD3D9DE" w:rsidR="00353E29" w:rsidRDefault="00392801" w:rsidP="00353E29">
            <w:pPr>
              <w:pStyle w:val="xmsonormal"/>
              <w:rPr>
                <w:rFonts w:ascii="Calibri" w:hAnsi="Calibri" w:cs="Calibri"/>
                <w:b/>
                <w:color w:val="1F4E79"/>
                <w:sz w:val="22"/>
                <w:szCs w:val="22"/>
              </w:rPr>
            </w:pPr>
            <w:r>
              <w:rPr>
                <w:rFonts w:ascii="Calibri" w:hAnsi="Calibri" w:cs="Calibri"/>
                <w:b/>
                <w:color w:val="1F4E79"/>
                <w:sz w:val="22"/>
                <w:szCs w:val="22"/>
              </w:rPr>
              <w:t>Date</w:t>
            </w:r>
            <w:r w:rsidR="00CD6B85">
              <w:rPr>
                <w:rFonts w:ascii="Calibri" w:hAnsi="Calibri" w:cs="Calibri"/>
                <w:b/>
                <w:color w:val="1F4E79"/>
                <w:sz w:val="22"/>
                <w:szCs w:val="22"/>
              </w:rPr>
              <w:t>(s)</w:t>
            </w:r>
            <w:r>
              <w:rPr>
                <w:rFonts w:ascii="Calibri" w:hAnsi="Calibri" w:cs="Calibri"/>
                <w:b/>
                <w:color w:val="1F4E79"/>
                <w:sz w:val="22"/>
                <w:szCs w:val="22"/>
              </w:rPr>
              <w:t xml:space="preserve"> internal quality check</w:t>
            </w:r>
            <w:r w:rsidR="00353E29">
              <w:rPr>
                <w:rFonts w:ascii="Calibri" w:hAnsi="Calibri" w:cs="Calibri"/>
                <w:b/>
                <w:color w:val="1F4E79"/>
                <w:sz w:val="22"/>
                <w:szCs w:val="22"/>
              </w:rPr>
              <w:t xml:space="preserve"> completed</w:t>
            </w:r>
          </w:p>
        </w:tc>
        <w:tc>
          <w:tcPr>
            <w:tcW w:w="4380" w:type="dxa"/>
          </w:tcPr>
          <w:p w14:paraId="32932789" w14:textId="77777777" w:rsidR="00353E29" w:rsidRDefault="00353E29" w:rsidP="0018172D">
            <w:pPr>
              <w:pStyle w:val="xmsonormal"/>
              <w:rPr>
                <w:rFonts w:ascii="Calibri" w:hAnsi="Calibri" w:cs="Calibri"/>
                <w:b/>
                <w:color w:val="1F4E79"/>
                <w:sz w:val="22"/>
                <w:szCs w:val="22"/>
              </w:rPr>
            </w:pPr>
          </w:p>
        </w:tc>
      </w:tr>
      <w:tr w:rsidR="00487734" w14:paraId="61EABD64" w14:textId="77777777" w:rsidTr="3F1BC6FD">
        <w:tc>
          <w:tcPr>
            <w:tcW w:w="8760" w:type="dxa"/>
            <w:gridSpan w:val="2"/>
            <w:shd w:val="clear" w:color="auto" w:fill="DEEAF6" w:themeFill="accent1" w:themeFillTint="33"/>
          </w:tcPr>
          <w:p w14:paraId="3CC4B89A" w14:textId="10DB9E96" w:rsidR="00487734" w:rsidRDefault="00487734" w:rsidP="0018172D">
            <w:pPr>
              <w:pStyle w:val="xmsonormal"/>
              <w:rPr>
                <w:rFonts w:ascii="Calibri" w:hAnsi="Calibri" w:cs="Calibri"/>
                <w:b/>
                <w:color w:val="1F4E79"/>
                <w:sz w:val="22"/>
                <w:szCs w:val="22"/>
              </w:rPr>
            </w:pPr>
            <w:r w:rsidRPr="00487734">
              <w:rPr>
                <w:rFonts w:ascii="Calibri" w:hAnsi="Calibri" w:cs="Calibri"/>
                <w:b/>
                <w:color w:val="1F4E79" w:themeColor="accent1" w:themeShade="80"/>
                <w:sz w:val="22"/>
                <w:szCs w:val="22"/>
              </w:rPr>
              <w:t>Declaration:</w:t>
            </w:r>
            <w:r>
              <w:rPr>
                <w:rFonts w:ascii="Calibri" w:hAnsi="Calibri" w:cs="Calibri"/>
                <w:color w:val="1F4E79" w:themeColor="accent1" w:themeShade="80"/>
                <w:sz w:val="22"/>
                <w:szCs w:val="22"/>
              </w:rPr>
              <w:t xml:space="preserve"> </w:t>
            </w:r>
            <w:r w:rsidRPr="00DF7D9E">
              <w:rPr>
                <w:rFonts w:ascii="Calibri" w:hAnsi="Calibri" w:cs="Calibri"/>
                <w:i/>
                <w:color w:val="1F4E79" w:themeColor="accent1" w:themeShade="80"/>
                <w:sz w:val="22"/>
                <w:szCs w:val="22"/>
              </w:rPr>
              <w:t xml:space="preserve">By completing this form, the independent internal quality checker declares that the information contained in this form is true and accurate, and completed to the best of their knowledge (if any section is unclear then please refer to the accompanying guidance or email </w:t>
            </w:r>
            <w:hyperlink r:id="rId11" w:history="1">
              <w:r w:rsidRPr="00664C80">
                <w:rPr>
                  <w:rStyle w:val="Hyperlink"/>
                  <w:rFonts w:ascii="Calibri" w:hAnsi="Calibri" w:cs="Calibri"/>
                  <w:i/>
                  <w:sz w:val="22"/>
                  <w:szCs w:val="22"/>
                </w:rPr>
                <w:t>rgea.sponsor@admin.ox.ac.uk</w:t>
              </w:r>
            </w:hyperlink>
            <w:r>
              <w:rPr>
                <w:rFonts w:ascii="Calibri" w:hAnsi="Calibri" w:cs="Calibri"/>
                <w:i/>
                <w:color w:val="1F4E79"/>
                <w:sz w:val="22"/>
                <w:szCs w:val="22"/>
              </w:rPr>
              <w:t>)</w:t>
            </w:r>
          </w:p>
        </w:tc>
      </w:tr>
      <w:tr w:rsidR="000060EA" w14:paraId="1C8E4476" w14:textId="77777777" w:rsidTr="3F1BC6FD">
        <w:tc>
          <w:tcPr>
            <w:tcW w:w="8760" w:type="dxa"/>
            <w:gridSpan w:val="2"/>
            <w:shd w:val="clear" w:color="auto" w:fill="00B0F0"/>
          </w:tcPr>
          <w:p w14:paraId="4F2D6BD2" w14:textId="411EB8B4" w:rsidR="00164ED9" w:rsidRPr="00164ED9" w:rsidRDefault="000060EA" w:rsidP="5420C2C7">
            <w:pPr>
              <w:pStyle w:val="xmsonormal"/>
              <w:rPr>
                <w:rFonts w:ascii="Calibri" w:hAnsi="Calibri" w:cs="Calibri"/>
                <w:b/>
                <w:bCs/>
                <w:color w:val="1F4E79" w:themeColor="accent1" w:themeShade="80"/>
              </w:rPr>
            </w:pPr>
            <w:r w:rsidRPr="3F1BC6FD">
              <w:rPr>
                <w:rFonts w:ascii="Calibri" w:hAnsi="Calibri" w:cs="Calibri"/>
                <w:b/>
                <w:bCs/>
                <w:color w:val="1F4E79" w:themeColor="accent1" w:themeShade="80"/>
              </w:rPr>
              <w:t>Section B – Checklist of basic</w:t>
            </w:r>
            <w:r w:rsidR="00894E1E">
              <w:rPr>
                <w:rFonts w:ascii="Calibri" w:hAnsi="Calibri" w:cs="Calibri"/>
                <w:b/>
                <w:bCs/>
                <w:color w:val="1F4E79" w:themeColor="accent1" w:themeShade="80"/>
              </w:rPr>
              <w:t xml:space="preserve"> requirements</w:t>
            </w:r>
          </w:p>
        </w:tc>
      </w:tr>
      <w:tr w:rsidR="000060EA" w14:paraId="30DEC868" w14:textId="77777777" w:rsidTr="3F1BC6FD">
        <w:tc>
          <w:tcPr>
            <w:tcW w:w="8760" w:type="dxa"/>
            <w:gridSpan w:val="2"/>
            <w:shd w:val="clear" w:color="auto" w:fill="auto"/>
          </w:tcPr>
          <w:p w14:paraId="2135178B" w14:textId="77777777" w:rsidR="000060EA" w:rsidRDefault="000060EA" w:rsidP="000060EA">
            <w:pPr>
              <w:pStyle w:val="xmsonormal"/>
              <w:rPr>
                <w:rFonts w:ascii="Calibri" w:hAnsi="Calibri" w:cs="Calibri"/>
                <w:b/>
                <w:color w:val="1F4E79" w:themeColor="accent1" w:themeShade="80"/>
              </w:rPr>
            </w:pPr>
          </w:p>
          <w:tbl>
            <w:tblPr>
              <w:tblStyle w:val="TableGrid"/>
              <w:tblW w:w="0" w:type="auto"/>
              <w:tblLook w:val="04A0" w:firstRow="1" w:lastRow="0" w:firstColumn="1" w:lastColumn="0" w:noHBand="0" w:noVBand="1"/>
            </w:tblPr>
            <w:tblGrid>
              <w:gridCol w:w="7654"/>
              <w:gridCol w:w="880"/>
            </w:tblGrid>
            <w:tr w:rsidR="00164ED9" w14:paraId="0917F9B3" w14:textId="77777777" w:rsidTr="00A43AA1">
              <w:tc>
                <w:tcPr>
                  <w:tcW w:w="7654" w:type="dxa"/>
                  <w:shd w:val="clear" w:color="auto" w:fill="DEEAF6" w:themeFill="accent1" w:themeFillTint="33"/>
                </w:tcPr>
                <w:p w14:paraId="071F3F02" w14:textId="77777777" w:rsidR="00164ED9" w:rsidRPr="000060EA" w:rsidRDefault="00164ED9" w:rsidP="5420C2C7">
                  <w:pPr>
                    <w:pStyle w:val="xmsonormal"/>
                    <w:rPr>
                      <w:rFonts w:ascii="Calibri" w:hAnsi="Calibri" w:cs="Calibri"/>
                      <w:b/>
                      <w:bCs/>
                      <w:color w:val="1F4E79" w:themeColor="accent1" w:themeShade="80"/>
                    </w:rPr>
                  </w:pPr>
                  <w:r w:rsidRPr="3F1BC6FD">
                    <w:rPr>
                      <w:rFonts w:ascii="Calibri" w:hAnsi="Calibri" w:cs="Calibri"/>
                      <w:b/>
                      <w:bCs/>
                      <w:color w:val="1F4E79" w:themeColor="accent1" w:themeShade="80"/>
                    </w:rPr>
                    <w:t>Question</w:t>
                  </w:r>
                </w:p>
              </w:tc>
              <w:tc>
                <w:tcPr>
                  <w:tcW w:w="880" w:type="dxa"/>
                  <w:shd w:val="clear" w:color="auto" w:fill="DEEAF6" w:themeFill="accent1" w:themeFillTint="33"/>
                </w:tcPr>
                <w:p w14:paraId="54C0F230" w14:textId="043693E4" w:rsidR="00164ED9" w:rsidRPr="00B976CE" w:rsidRDefault="00164ED9" w:rsidP="00164ED9">
                  <w:pPr>
                    <w:pStyle w:val="xmsonormal"/>
                    <w:rPr>
                      <w:rFonts w:ascii="Calibri" w:hAnsi="Calibri" w:cs="Calibri"/>
                      <w:b/>
                      <w:color w:val="1F4E79" w:themeColor="accent1" w:themeShade="80"/>
                      <w:vertAlign w:val="superscript"/>
                    </w:rPr>
                  </w:pPr>
                  <w:r>
                    <w:rPr>
                      <w:rFonts w:ascii="Calibri" w:hAnsi="Calibri" w:cs="Calibri"/>
                      <w:b/>
                      <w:color w:val="1F4E79" w:themeColor="accent1" w:themeShade="80"/>
                    </w:rPr>
                    <w:t>Tick</w:t>
                  </w:r>
                  <w:r>
                    <w:rPr>
                      <w:rFonts w:ascii="Wingdings" w:eastAsia="Wingdings" w:hAnsi="Wingdings" w:cs="Wingdings"/>
                      <w:b/>
                      <w:color w:val="1F4E79" w:themeColor="accent1" w:themeShade="80"/>
                    </w:rPr>
                    <w:t></w:t>
                  </w:r>
                  <w:r w:rsidR="00B976CE" w:rsidRPr="00B976CE">
                    <w:rPr>
                      <w:rFonts w:ascii="Calibri" w:hAnsi="Calibri" w:cs="Calibri"/>
                      <w:color w:val="1F4E79" w:themeColor="accent1" w:themeShade="80"/>
                      <w:vertAlign w:val="superscript"/>
                    </w:rPr>
                    <w:t>2</w:t>
                  </w:r>
                </w:p>
              </w:tc>
            </w:tr>
            <w:tr w:rsidR="00164ED9" w14:paraId="7B5FF9F2" w14:textId="77777777" w:rsidTr="00A43AA1">
              <w:tc>
                <w:tcPr>
                  <w:tcW w:w="7654" w:type="dxa"/>
                </w:tcPr>
                <w:p w14:paraId="77D30ED5" w14:textId="77777777" w:rsidR="00164ED9" w:rsidRPr="00896B49" w:rsidRDefault="00164ED9" w:rsidP="00164ED9">
                  <w:pPr>
                    <w:pStyle w:val="xmsonormal"/>
                    <w:rPr>
                      <w:rFonts w:ascii="Calibri" w:hAnsi="Calibri" w:cs="Calibri"/>
                      <w:color w:val="1F4E79" w:themeColor="accent1" w:themeShade="80"/>
                      <w:sz w:val="22"/>
                      <w:szCs w:val="22"/>
                    </w:rPr>
                  </w:pPr>
                  <w:r w:rsidRPr="00896B49">
                    <w:rPr>
                      <w:rFonts w:ascii="Calibri" w:hAnsi="Calibri" w:cs="Calibri"/>
                      <w:color w:val="1F4E79" w:themeColor="accent1" w:themeShade="80"/>
                      <w:sz w:val="22"/>
                      <w:szCs w:val="22"/>
                    </w:rPr>
                    <w:t>All IRAS filter questions have been answered appropriately</w:t>
                  </w:r>
                </w:p>
              </w:tc>
              <w:tc>
                <w:tcPr>
                  <w:tcW w:w="880" w:type="dxa"/>
                </w:tcPr>
                <w:p w14:paraId="76ECF42B" w14:textId="77777777" w:rsidR="00164ED9" w:rsidRDefault="00164ED9" w:rsidP="00164ED9">
                  <w:pPr>
                    <w:pStyle w:val="xmsonormal"/>
                    <w:rPr>
                      <w:rFonts w:ascii="Calibri" w:hAnsi="Calibri" w:cs="Calibri"/>
                      <w:b/>
                      <w:color w:val="1F4E79" w:themeColor="accent1" w:themeShade="80"/>
                    </w:rPr>
                  </w:pPr>
                </w:p>
              </w:tc>
            </w:tr>
            <w:tr w:rsidR="00164ED9" w14:paraId="54683F0D" w14:textId="77777777" w:rsidTr="00A43AA1">
              <w:tc>
                <w:tcPr>
                  <w:tcW w:w="7654" w:type="dxa"/>
                </w:tcPr>
                <w:p w14:paraId="2C04C183" w14:textId="37456991" w:rsidR="00164ED9" w:rsidRPr="00164ED9" w:rsidRDefault="00164ED9" w:rsidP="00164ED9">
                  <w:pPr>
                    <w:pStyle w:val="xmsonormal"/>
                    <w:rPr>
                      <w:rFonts w:ascii="Calibri" w:hAnsi="Calibri" w:cs="Calibri"/>
                      <w:color w:val="1F4E79" w:themeColor="accent1" w:themeShade="80"/>
                      <w:sz w:val="22"/>
                      <w:szCs w:val="22"/>
                      <w:vertAlign w:val="superscript"/>
                    </w:rPr>
                  </w:pPr>
                  <w:r w:rsidRPr="00896B49">
                    <w:rPr>
                      <w:rFonts w:ascii="Calibri" w:hAnsi="Calibri" w:cs="Calibri"/>
                      <w:color w:val="1F4E79" w:themeColor="accent1" w:themeShade="80"/>
                      <w:sz w:val="22"/>
                      <w:szCs w:val="22"/>
                    </w:rPr>
                    <w:t>The duration of the study - is it appropriate and achievable</w:t>
                  </w:r>
                  <w:r w:rsidR="00B976CE">
                    <w:rPr>
                      <w:rFonts w:ascii="Calibri" w:hAnsi="Calibri" w:cs="Calibri"/>
                      <w:color w:val="1F4E79" w:themeColor="accent1" w:themeShade="80"/>
                      <w:sz w:val="22"/>
                      <w:szCs w:val="22"/>
                      <w:vertAlign w:val="superscript"/>
                    </w:rPr>
                    <w:t>3</w:t>
                  </w:r>
                </w:p>
              </w:tc>
              <w:tc>
                <w:tcPr>
                  <w:tcW w:w="880" w:type="dxa"/>
                </w:tcPr>
                <w:p w14:paraId="4D807729" w14:textId="77777777" w:rsidR="00164ED9" w:rsidRDefault="00164ED9" w:rsidP="00164ED9">
                  <w:pPr>
                    <w:pStyle w:val="xmsonormal"/>
                    <w:rPr>
                      <w:rFonts w:ascii="Calibri" w:hAnsi="Calibri" w:cs="Calibri"/>
                      <w:b/>
                      <w:color w:val="1F4E79" w:themeColor="accent1" w:themeShade="80"/>
                    </w:rPr>
                  </w:pPr>
                </w:p>
              </w:tc>
            </w:tr>
            <w:tr w:rsidR="00B976CE" w14:paraId="73A83F48" w14:textId="77777777" w:rsidTr="00A43AA1">
              <w:tc>
                <w:tcPr>
                  <w:tcW w:w="7654" w:type="dxa"/>
                </w:tcPr>
                <w:p w14:paraId="3607773E" w14:textId="1C252C16" w:rsidR="00B976CE" w:rsidRPr="00B976CE" w:rsidRDefault="00B976CE" w:rsidP="00164ED9">
                  <w:pPr>
                    <w:pStyle w:val="xmsonormal"/>
                    <w:rPr>
                      <w:rFonts w:ascii="Calibri" w:hAnsi="Calibri" w:cs="Calibri"/>
                      <w:color w:val="1F4E79" w:themeColor="accent1" w:themeShade="80"/>
                      <w:sz w:val="22"/>
                      <w:szCs w:val="22"/>
                    </w:rPr>
                  </w:pPr>
                  <w:r w:rsidRPr="3F1BC6FD">
                    <w:rPr>
                      <w:rFonts w:ascii="Calibri" w:hAnsi="Calibri" w:cs="Calibri"/>
                      <w:color w:val="1F4E79" w:themeColor="accent1" w:themeShade="80"/>
                      <w:sz w:val="22"/>
                      <w:szCs w:val="22"/>
                    </w:rPr>
                    <w:t>There is a complete document set (as required by HRA/MHRA and all other possible review bodies e.g. CAG/ARSAC) ready for submission to RGEA. This includes any other submission documentation cited in the protocol/IRAS form</w:t>
                  </w:r>
                  <w:r w:rsidR="3CB6D8AC" w:rsidRPr="3F1BC6FD">
                    <w:rPr>
                      <w:rFonts w:ascii="Calibri" w:hAnsi="Calibri" w:cs="Calibri"/>
                      <w:color w:val="1F4E79" w:themeColor="accent1" w:themeShade="80"/>
                      <w:sz w:val="22"/>
                      <w:szCs w:val="22"/>
                    </w:rPr>
                    <w:t xml:space="preserve"> (including the IMPD and IB)</w:t>
                  </w:r>
                  <w:r w:rsidRPr="3F1BC6FD">
                    <w:rPr>
                      <w:rFonts w:ascii="Calibri" w:hAnsi="Calibri" w:cs="Calibri"/>
                      <w:color w:val="1F4E79" w:themeColor="accent1" w:themeShade="80"/>
                      <w:sz w:val="22"/>
                      <w:szCs w:val="22"/>
                      <w:vertAlign w:val="superscript"/>
                    </w:rPr>
                    <w:t>4</w:t>
                  </w:r>
                  <w:r w:rsidRPr="3F1BC6FD">
                    <w:rPr>
                      <w:rFonts w:ascii="Calibri" w:hAnsi="Calibri" w:cs="Calibri"/>
                      <w:color w:val="1F4E79" w:themeColor="accent1" w:themeShade="80"/>
                      <w:sz w:val="22"/>
                      <w:szCs w:val="22"/>
                    </w:rPr>
                    <w:t xml:space="preserve"> </w:t>
                  </w:r>
                </w:p>
              </w:tc>
              <w:tc>
                <w:tcPr>
                  <w:tcW w:w="880" w:type="dxa"/>
                </w:tcPr>
                <w:p w14:paraId="5776625C" w14:textId="77777777" w:rsidR="00B976CE" w:rsidRDefault="00B976CE" w:rsidP="00164ED9">
                  <w:pPr>
                    <w:pStyle w:val="xmsonormal"/>
                    <w:rPr>
                      <w:rFonts w:ascii="Calibri" w:hAnsi="Calibri" w:cs="Calibri"/>
                      <w:b/>
                      <w:color w:val="1F4E79" w:themeColor="accent1" w:themeShade="80"/>
                    </w:rPr>
                  </w:pPr>
                </w:p>
              </w:tc>
            </w:tr>
            <w:tr w:rsidR="00164ED9" w14:paraId="396F7AAB" w14:textId="77777777" w:rsidTr="00A43AA1">
              <w:tc>
                <w:tcPr>
                  <w:tcW w:w="7654" w:type="dxa"/>
                </w:tcPr>
                <w:p w14:paraId="3E47C9C9" w14:textId="1EF55A42" w:rsidR="00164ED9" w:rsidRPr="00B976CE" w:rsidRDefault="00164ED9" w:rsidP="00164ED9">
                  <w:pPr>
                    <w:pStyle w:val="xmsonormal"/>
                    <w:rPr>
                      <w:rFonts w:ascii="Calibri" w:hAnsi="Calibri" w:cs="Calibri"/>
                      <w:color w:val="1F4E79" w:themeColor="accent1" w:themeShade="80"/>
                      <w:sz w:val="22"/>
                      <w:szCs w:val="22"/>
                      <w:vertAlign w:val="superscript"/>
                    </w:rPr>
                  </w:pPr>
                  <w:r w:rsidRPr="00896B49">
                    <w:rPr>
                      <w:rFonts w:ascii="Calibri" w:hAnsi="Calibri" w:cs="Calibri"/>
                      <w:color w:val="1F4E79" w:themeColor="accent1" w:themeShade="80"/>
                      <w:sz w:val="22"/>
                      <w:szCs w:val="22"/>
                    </w:rPr>
                    <w:t>There is consistency across all documents: titles, formatting, spelling, structure, and that the language used is appropriate for each document</w:t>
                  </w:r>
                  <w:r w:rsidR="00B976CE">
                    <w:rPr>
                      <w:rFonts w:ascii="Calibri" w:hAnsi="Calibri" w:cs="Calibri"/>
                      <w:color w:val="1F4E79" w:themeColor="accent1" w:themeShade="80"/>
                      <w:sz w:val="22"/>
                      <w:szCs w:val="22"/>
                      <w:vertAlign w:val="superscript"/>
                    </w:rPr>
                    <w:t>5</w:t>
                  </w:r>
                </w:p>
              </w:tc>
              <w:tc>
                <w:tcPr>
                  <w:tcW w:w="880" w:type="dxa"/>
                </w:tcPr>
                <w:p w14:paraId="63150BB8" w14:textId="77777777" w:rsidR="00164ED9" w:rsidRDefault="00164ED9" w:rsidP="00164ED9">
                  <w:pPr>
                    <w:pStyle w:val="xmsonormal"/>
                    <w:rPr>
                      <w:rFonts w:ascii="Calibri" w:hAnsi="Calibri" w:cs="Calibri"/>
                      <w:b/>
                      <w:color w:val="1F4E79" w:themeColor="accent1" w:themeShade="80"/>
                    </w:rPr>
                  </w:pPr>
                </w:p>
              </w:tc>
            </w:tr>
            <w:tr w:rsidR="00164ED9" w14:paraId="0A56B693" w14:textId="77777777" w:rsidTr="00A43AA1">
              <w:tc>
                <w:tcPr>
                  <w:tcW w:w="7654" w:type="dxa"/>
                </w:tcPr>
                <w:p w14:paraId="04C1D063" w14:textId="68818E64" w:rsidR="00164ED9" w:rsidRPr="00B976CE" w:rsidRDefault="00164ED9" w:rsidP="00164ED9">
                  <w:pPr>
                    <w:pStyle w:val="xmsonormal"/>
                    <w:rPr>
                      <w:rFonts w:ascii="Calibri" w:hAnsi="Calibri" w:cs="Calibri"/>
                      <w:color w:val="1F4E79"/>
                      <w:sz w:val="22"/>
                      <w:szCs w:val="22"/>
                      <w:vertAlign w:val="superscript"/>
                    </w:rPr>
                  </w:pPr>
                  <w:r w:rsidRPr="00896B49">
                    <w:rPr>
                      <w:rFonts w:ascii="Calibri" w:hAnsi="Calibri" w:cs="Calibri"/>
                      <w:color w:val="1F4E79" w:themeColor="accent1" w:themeShade="80"/>
                      <w:sz w:val="22"/>
                      <w:szCs w:val="22"/>
                    </w:rPr>
                    <w:t>There is consistency across the documents with regard to inclusion/exclusion criteria; study assessments; study outcomes; safety data collection; withdrawal procedures (including data management)</w:t>
                  </w:r>
                  <w:r w:rsidR="00B976CE">
                    <w:rPr>
                      <w:rFonts w:ascii="Calibri" w:hAnsi="Calibri" w:cs="Calibri"/>
                      <w:color w:val="1F4E79" w:themeColor="accent1" w:themeShade="80"/>
                      <w:sz w:val="22"/>
                      <w:szCs w:val="22"/>
                      <w:vertAlign w:val="superscript"/>
                    </w:rPr>
                    <w:t>6</w:t>
                  </w:r>
                </w:p>
              </w:tc>
              <w:tc>
                <w:tcPr>
                  <w:tcW w:w="880" w:type="dxa"/>
                </w:tcPr>
                <w:p w14:paraId="1A640669" w14:textId="77777777" w:rsidR="00164ED9" w:rsidRDefault="00164ED9" w:rsidP="00164ED9">
                  <w:pPr>
                    <w:pStyle w:val="xmsonormal"/>
                    <w:rPr>
                      <w:rFonts w:ascii="Calibri" w:hAnsi="Calibri" w:cs="Calibri"/>
                      <w:b/>
                      <w:color w:val="1F4E79" w:themeColor="accent1" w:themeShade="80"/>
                    </w:rPr>
                  </w:pPr>
                </w:p>
              </w:tc>
            </w:tr>
            <w:tr w:rsidR="00164ED9" w14:paraId="5D53DB3A" w14:textId="77777777" w:rsidTr="00A43AA1">
              <w:trPr>
                <w:trHeight w:val="525"/>
              </w:trPr>
              <w:tc>
                <w:tcPr>
                  <w:tcW w:w="7654" w:type="dxa"/>
                </w:tcPr>
                <w:p w14:paraId="3BA6E35E" w14:textId="2A80F070" w:rsidR="00164ED9" w:rsidRPr="00B976CE" w:rsidRDefault="3F99C476" w:rsidP="00164ED9">
                  <w:pPr>
                    <w:pStyle w:val="xmsonormal"/>
                    <w:rPr>
                      <w:rFonts w:ascii="Calibri" w:hAnsi="Calibri" w:cs="Calibri"/>
                      <w:color w:val="1F4E79" w:themeColor="accent1" w:themeShade="80"/>
                      <w:sz w:val="22"/>
                      <w:szCs w:val="22"/>
                      <w:vertAlign w:val="superscript"/>
                    </w:rPr>
                  </w:pPr>
                  <w:r w:rsidRPr="3F1BC6FD">
                    <w:rPr>
                      <w:rFonts w:ascii="Calibri" w:hAnsi="Calibri" w:cs="Calibri"/>
                      <w:color w:val="1F4E79" w:themeColor="accent1" w:themeShade="80"/>
                      <w:sz w:val="22"/>
                      <w:szCs w:val="22"/>
                    </w:rPr>
                    <w:t>Correct</w:t>
                  </w:r>
                  <w:r w:rsidR="00164ED9" w:rsidRPr="3F1BC6FD">
                    <w:rPr>
                      <w:rFonts w:ascii="Calibri" w:hAnsi="Calibri" w:cs="Calibri"/>
                      <w:color w:val="1F4E79" w:themeColor="accent1" w:themeShade="80"/>
                      <w:sz w:val="22"/>
                      <w:szCs w:val="22"/>
                    </w:rPr>
                    <w:t xml:space="preserve"> version numbers, dates and identifiers are on all documents including University logo </w:t>
                  </w:r>
                  <w:r w:rsidR="53FE5737" w:rsidRPr="3F1BC6FD">
                    <w:rPr>
                      <w:rFonts w:ascii="Calibri" w:hAnsi="Calibri" w:cs="Calibri"/>
                      <w:color w:val="1F4E79" w:themeColor="accent1" w:themeShade="80"/>
                      <w:sz w:val="22"/>
                      <w:szCs w:val="22"/>
                    </w:rPr>
                    <w:t>(if applicable)</w:t>
                  </w:r>
                  <w:r w:rsidR="00B976CE" w:rsidRPr="3F1BC6FD">
                    <w:rPr>
                      <w:rFonts w:ascii="Calibri" w:hAnsi="Calibri" w:cs="Calibri"/>
                      <w:color w:val="1F4E79" w:themeColor="accent1" w:themeShade="80"/>
                      <w:sz w:val="22"/>
                      <w:szCs w:val="22"/>
                      <w:vertAlign w:val="superscript"/>
                    </w:rPr>
                    <w:t>7</w:t>
                  </w:r>
                </w:p>
              </w:tc>
              <w:tc>
                <w:tcPr>
                  <w:tcW w:w="880" w:type="dxa"/>
                </w:tcPr>
                <w:p w14:paraId="0C6D6F4F" w14:textId="77777777" w:rsidR="00164ED9" w:rsidRDefault="00164ED9" w:rsidP="00164ED9">
                  <w:pPr>
                    <w:pStyle w:val="xmsonormal"/>
                    <w:rPr>
                      <w:rFonts w:ascii="Calibri" w:hAnsi="Calibri" w:cs="Calibri"/>
                      <w:b/>
                      <w:color w:val="1F4E79" w:themeColor="accent1" w:themeShade="80"/>
                    </w:rPr>
                  </w:pPr>
                </w:p>
              </w:tc>
            </w:tr>
            <w:tr w:rsidR="00A43AA1" w14:paraId="71C51843" w14:textId="77777777" w:rsidTr="00A43AA1">
              <w:trPr>
                <w:trHeight w:val="525"/>
              </w:trPr>
              <w:tc>
                <w:tcPr>
                  <w:tcW w:w="7654" w:type="dxa"/>
                </w:tcPr>
                <w:p w14:paraId="2FA0D43A" w14:textId="1807161A" w:rsidR="00A43AA1" w:rsidRPr="3F1BC6FD" w:rsidRDefault="00A43AA1" w:rsidP="00164ED9">
                  <w:pPr>
                    <w:pStyle w:val="xmsonormal"/>
                    <w:rPr>
                      <w:rFonts w:ascii="Calibri" w:hAnsi="Calibri" w:cs="Calibri"/>
                      <w:color w:val="1F4E79" w:themeColor="accent1" w:themeShade="80"/>
                      <w:sz w:val="22"/>
                      <w:szCs w:val="22"/>
                    </w:rPr>
                  </w:pPr>
                  <w:r w:rsidRPr="00597E16">
                    <w:rPr>
                      <w:rFonts w:ascii="Calibri" w:hAnsi="Calibri" w:cs="Calibri"/>
                      <w:color w:val="1F4E79" w:themeColor="accent1" w:themeShade="80"/>
                      <w:sz w:val="22"/>
                      <w:szCs w:val="22"/>
                    </w:rPr>
                    <w:t>Appropriate licences and copyright are clearly stated in the relevant documents (e.g. on any images/videos/other media/questionnaires)</w:t>
                  </w:r>
                </w:p>
              </w:tc>
              <w:tc>
                <w:tcPr>
                  <w:tcW w:w="880" w:type="dxa"/>
                </w:tcPr>
                <w:p w14:paraId="47FA8B76" w14:textId="77777777" w:rsidR="00A43AA1" w:rsidRDefault="00A43AA1" w:rsidP="00164ED9">
                  <w:pPr>
                    <w:pStyle w:val="xmsonormal"/>
                    <w:rPr>
                      <w:rFonts w:ascii="Calibri" w:hAnsi="Calibri" w:cs="Calibri"/>
                      <w:b/>
                      <w:color w:val="1F4E79" w:themeColor="accent1" w:themeShade="80"/>
                    </w:rPr>
                  </w:pPr>
                </w:p>
              </w:tc>
            </w:tr>
            <w:tr w:rsidR="00164ED9" w14:paraId="3FF29048" w14:textId="77777777" w:rsidTr="00A43AA1">
              <w:tc>
                <w:tcPr>
                  <w:tcW w:w="7654" w:type="dxa"/>
                </w:tcPr>
                <w:p w14:paraId="750E1C61" w14:textId="6FD075C6" w:rsidR="00164ED9" w:rsidRPr="00B976CE" w:rsidRDefault="00164ED9" w:rsidP="00164ED9">
                  <w:pPr>
                    <w:pStyle w:val="xmsonormal"/>
                    <w:rPr>
                      <w:rFonts w:ascii="Calibri" w:hAnsi="Calibri" w:cs="Calibri"/>
                      <w:color w:val="1F4E79" w:themeColor="accent1" w:themeShade="80"/>
                      <w:sz w:val="22"/>
                      <w:szCs w:val="22"/>
                      <w:vertAlign w:val="superscript"/>
                    </w:rPr>
                  </w:pPr>
                  <w:r w:rsidRPr="3F1BC6FD">
                    <w:rPr>
                      <w:rFonts w:ascii="Calibri" w:hAnsi="Calibri" w:cs="Calibri"/>
                      <w:color w:val="1F4E79" w:themeColor="accent1" w:themeShade="80"/>
                      <w:sz w:val="22"/>
                      <w:szCs w:val="22"/>
                    </w:rPr>
                    <w:t>A draft Risk Assessment has been included, that includes study classification and categorisation, and that any risks of concern have been mitigated</w:t>
                  </w:r>
                  <w:r w:rsidR="00B976CE" w:rsidRPr="3F1BC6FD">
                    <w:rPr>
                      <w:rFonts w:ascii="Calibri" w:hAnsi="Calibri" w:cs="Calibri"/>
                      <w:color w:val="1F4E79" w:themeColor="accent1" w:themeShade="80"/>
                      <w:sz w:val="22"/>
                      <w:szCs w:val="22"/>
                      <w:vertAlign w:val="superscript"/>
                    </w:rPr>
                    <w:t>8</w:t>
                  </w:r>
                </w:p>
              </w:tc>
              <w:tc>
                <w:tcPr>
                  <w:tcW w:w="880" w:type="dxa"/>
                </w:tcPr>
                <w:p w14:paraId="3963AD0D" w14:textId="77777777" w:rsidR="00164ED9" w:rsidRDefault="00164ED9" w:rsidP="00164ED9">
                  <w:pPr>
                    <w:pStyle w:val="xmsonormal"/>
                    <w:rPr>
                      <w:rFonts w:ascii="Calibri" w:hAnsi="Calibri" w:cs="Calibri"/>
                      <w:b/>
                      <w:color w:val="1F4E79" w:themeColor="accent1" w:themeShade="80"/>
                    </w:rPr>
                  </w:pPr>
                </w:p>
              </w:tc>
            </w:tr>
            <w:tr w:rsidR="00164ED9" w14:paraId="49D50771" w14:textId="77777777" w:rsidTr="00A43AA1">
              <w:tc>
                <w:tcPr>
                  <w:tcW w:w="7654" w:type="dxa"/>
                </w:tcPr>
                <w:p w14:paraId="159B7C78" w14:textId="77777777" w:rsidR="00164ED9" w:rsidRPr="00164ED9" w:rsidRDefault="00164ED9" w:rsidP="00164ED9">
                  <w:pPr>
                    <w:pStyle w:val="xmsonormal"/>
                    <w:rPr>
                      <w:rFonts w:ascii="Calibri" w:hAnsi="Calibri" w:cs="Calibri"/>
                      <w:color w:val="1F4E79" w:themeColor="accent1" w:themeShade="80"/>
                      <w:sz w:val="22"/>
                      <w:szCs w:val="22"/>
                    </w:rPr>
                  </w:pPr>
                  <w:r w:rsidRPr="00164ED9">
                    <w:rPr>
                      <w:rFonts w:ascii="Calibri" w:hAnsi="Calibri" w:cs="Calibri"/>
                      <w:color w:val="1F4E79" w:themeColor="accent1" w:themeShade="80"/>
                      <w:sz w:val="22"/>
                      <w:szCs w:val="22"/>
                    </w:rPr>
                    <w:t>Copies of any relevant pre-approval correspondence with MHRA (or HRA/FDA etc.) are included in the sponsorship submission pack.</w:t>
                  </w:r>
                </w:p>
              </w:tc>
              <w:tc>
                <w:tcPr>
                  <w:tcW w:w="880" w:type="dxa"/>
                </w:tcPr>
                <w:p w14:paraId="0902C1E4" w14:textId="77777777" w:rsidR="00164ED9" w:rsidRDefault="00164ED9" w:rsidP="00164ED9">
                  <w:pPr>
                    <w:pStyle w:val="xmsonormal"/>
                    <w:rPr>
                      <w:rFonts w:ascii="Calibri" w:hAnsi="Calibri" w:cs="Calibri"/>
                      <w:b/>
                      <w:color w:val="1F4E79" w:themeColor="accent1" w:themeShade="80"/>
                    </w:rPr>
                  </w:pPr>
                </w:p>
              </w:tc>
            </w:tr>
            <w:tr w:rsidR="001B1E13" w14:paraId="66C17099" w14:textId="77777777" w:rsidTr="00A43AA1">
              <w:tc>
                <w:tcPr>
                  <w:tcW w:w="7654" w:type="dxa"/>
                </w:tcPr>
                <w:p w14:paraId="53DA0987" w14:textId="66F395CA" w:rsidR="001B1E13" w:rsidRPr="001B1E13" w:rsidRDefault="001B1E13" w:rsidP="00164ED9">
                  <w:pPr>
                    <w:pStyle w:val="xmsonormal"/>
                    <w:rPr>
                      <w:rFonts w:ascii="Calibri" w:hAnsi="Calibri" w:cs="Calibri"/>
                      <w:color w:val="1F4E79" w:themeColor="accent1" w:themeShade="80"/>
                      <w:sz w:val="22"/>
                      <w:szCs w:val="22"/>
                      <w:vertAlign w:val="superscript"/>
                    </w:rPr>
                  </w:pPr>
                  <w:r w:rsidRPr="3F1BC6FD">
                    <w:rPr>
                      <w:rFonts w:ascii="Calibri" w:hAnsi="Calibri" w:cs="Calibri"/>
                      <w:color w:val="1F4E79" w:themeColor="accent1" w:themeShade="80"/>
                      <w:sz w:val="22"/>
                      <w:szCs w:val="22"/>
                    </w:rPr>
                    <w:t>If the trial involves human tissue samples, the protocol and participant-facing documentation mentions plans for the samples at the end of the study and consideration for future use. If the samples are to be transferred to an Oxford Research Tissue Bank (RTB)– discussions have taken place between the study team and the RTB</w:t>
                  </w:r>
                  <w:r w:rsidR="4AE32584" w:rsidRPr="3F1BC6FD">
                    <w:rPr>
                      <w:rFonts w:asciiTheme="minorHAnsi" w:eastAsiaTheme="minorEastAsia" w:hAnsiTheme="minorHAnsi" w:cstheme="minorBidi"/>
                      <w:color w:val="1F4E79" w:themeColor="accent1" w:themeShade="80"/>
                      <w:sz w:val="22"/>
                      <w:szCs w:val="22"/>
                      <w:vertAlign w:val="superscript"/>
                    </w:rPr>
                    <w:t>9</w:t>
                  </w:r>
                </w:p>
              </w:tc>
              <w:tc>
                <w:tcPr>
                  <w:tcW w:w="880" w:type="dxa"/>
                </w:tcPr>
                <w:p w14:paraId="6EAC6591" w14:textId="77777777" w:rsidR="001B1E13" w:rsidRDefault="001B1E13" w:rsidP="00164ED9">
                  <w:pPr>
                    <w:pStyle w:val="xmsonormal"/>
                    <w:rPr>
                      <w:rFonts w:ascii="Calibri" w:hAnsi="Calibri" w:cs="Calibri"/>
                      <w:b/>
                      <w:color w:val="1F4E79" w:themeColor="accent1" w:themeShade="80"/>
                    </w:rPr>
                  </w:pPr>
                </w:p>
              </w:tc>
            </w:tr>
          </w:tbl>
          <w:p w14:paraId="7A5A345C" w14:textId="77777777" w:rsidR="00164ED9" w:rsidRDefault="00164ED9" w:rsidP="3F1BC6FD">
            <w:pPr>
              <w:pStyle w:val="xmsonormal"/>
              <w:rPr>
                <w:rFonts w:ascii="Calibri" w:hAnsi="Calibri" w:cs="Calibri"/>
                <w:b/>
                <w:bCs/>
                <w:color w:val="1F4E79" w:themeColor="accent1" w:themeShade="80"/>
              </w:rPr>
            </w:pPr>
          </w:p>
          <w:p w14:paraId="607CE102" w14:textId="77777777" w:rsidR="00597E16" w:rsidRDefault="00597E16" w:rsidP="3F1BC6FD">
            <w:pPr>
              <w:pStyle w:val="xmsonormal"/>
              <w:rPr>
                <w:rFonts w:ascii="Calibri" w:hAnsi="Calibri" w:cs="Calibri"/>
                <w:b/>
                <w:bCs/>
                <w:color w:val="1F4E79" w:themeColor="accent1" w:themeShade="80"/>
              </w:rPr>
            </w:pPr>
          </w:p>
          <w:p w14:paraId="39885761" w14:textId="77777777" w:rsidR="00597E16" w:rsidRDefault="00597E16" w:rsidP="3F1BC6FD">
            <w:pPr>
              <w:pStyle w:val="xmsonormal"/>
              <w:rPr>
                <w:rFonts w:ascii="Calibri" w:hAnsi="Calibri" w:cs="Calibri"/>
                <w:b/>
                <w:bCs/>
                <w:color w:val="1F4E79" w:themeColor="accent1" w:themeShade="80"/>
              </w:rPr>
            </w:pPr>
          </w:p>
          <w:p w14:paraId="3EE87A60" w14:textId="77777777" w:rsidR="00597E16" w:rsidRDefault="00597E16" w:rsidP="3F1BC6FD">
            <w:pPr>
              <w:pStyle w:val="xmsonormal"/>
              <w:rPr>
                <w:rFonts w:ascii="Calibri" w:hAnsi="Calibri" w:cs="Calibri"/>
                <w:b/>
                <w:bCs/>
                <w:color w:val="1F4E79" w:themeColor="accent1" w:themeShade="80"/>
              </w:rPr>
            </w:pPr>
          </w:p>
          <w:p w14:paraId="083BFA70" w14:textId="77777777" w:rsidR="00597E16" w:rsidRDefault="00597E16" w:rsidP="3F1BC6FD">
            <w:pPr>
              <w:pStyle w:val="xmsonormal"/>
              <w:rPr>
                <w:rFonts w:ascii="Calibri" w:hAnsi="Calibri" w:cs="Calibri"/>
                <w:b/>
                <w:bCs/>
                <w:color w:val="1F4E79" w:themeColor="accent1" w:themeShade="80"/>
              </w:rPr>
            </w:pPr>
          </w:p>
          <w:p w14:paraId="18A400E6" w14:textId="77777777" w:rsidR="00597E16" w:rsidRDefault="00597E16" w:rsidP="3F1BC6FD">
            <w:pPr>
              <w:pStyle w:val="xmsonormal"/>
              <w:rPr>
                <w:rFonts w:ascii="Calibri" w:hAnsi="Calibri" w:cs="Calibri"/>
                <w:b/>
                <w:bCs/>
                <w:color w:val="1F4E79" w:themeColor="accent1" w:themeShade="80"/>
              </w:rPr>
            </w:pPr>
          </w:p>
          <w:p w14:paraId="6BBACA58" w14:textId="77777777" w:rsidR="00597E16" w:rsidRDefault="00597E16" w:rsidP="3F1BC6FD">
            <w:pPr>
              <w:pStyle w:val="xmsonormal"/>
              <w:rPr>
                <w:rFonts w:ascii="Calibri" w:hAnsi="Calibri" w:cs="Calibri"/>
                <w:b/>
                <w:bCs/>
                <w:color w:val="1F4E79" w:themeColor="accent1" w:themeShade="80"/>
              </w:rPr>
            </w:pPr>
          </w:p>
          <w:p w14:paraId="443C1FD2" w14:textId="77777777" w:rsidR="00597E16" w:rsidRDefault="00597E16" w:rsidP="3F1BC6FD">
            <w:pPr>
              <w:pStyle w:val="xmsonormal"/>
              <w:rPr>
                <w:rFonts w:ascii="Calibri" w:hAnsi="Calibri" w:cs="Calibri"/>
                <w:b/>
                <w:bCs/>
                <w:color w:val="1F4E79" w:themeColor="accent1" w:themeShade="80"/>
              </w:rPr>
            </w:pPr>
          </w:p>
          <w:p w14:paraId="6981BA8E" w14:textId="04AB8C90" w:rsidR="00894E1E" w:rsidRDefault="00894E1E" w:rsidP="3F1BC6FD">
            <w:pPr>
              <w:pStyle w:val="xmsonormal"/>
              <w:rPr>
                <w:rFonts w:ascii="Calibri" w:hAnsi="Calibri" w:cs="Calibri"/>
                <w:b/>
                <w:bCs/>
                <w:color w:val="1F4E79" w:themeColor="accent1" w:themeShade="80"/>
              </w:rPr>
            </w:pPr>
          </w:p>
        </w:tc>
      </w:tr>
      <w:tr w:rsidR="000060EA" w14:paraId="18FA9958" w14:textId="77777777" w:rsidTr="3F1BC6FD">
        <w:tc>
          <w:tcPr>
            <w:tcW w:w="8760" w:type="dxa"/>
            <w:gridSpan w:val="2"/>
            <w:shd w:val="clear" w:color="auto" w:fill="00B0F0"/>
          </w:tcPr>
          <w:p w14:paraId="6681B49B" w14:textId="57220D66" w:rsidR="000060EA" w:rsidRDefault="00164ED9" w:rsidP="000060EA">
            <w:pPr>
              <w:pStyle w:val="xmsonormal"/>
              <w:rPr>
                <w:rFonts w:ascii="Calibri" w:hAnsi="Calibri" w:cs="Calibri"/>
                <w:b/>
                <w:color w:val="1F4E79" w:themeColor="accent1" w:themeShade="80"/>
              </w:rPr>
            </w:pPr>
            <w:r>
              <w:rPr>
                <w:rFonts w:ascii="Calibri" w:hAnsi="Calibri" w:cs="Calibri"/>
                <w:b/>
                <w:color w:val="1F4E79" w:themeColor="accent1" w:themeShade="80"/>
              </w:rPr>
              <w:lastRenderedPageBreak/>
              <w:t xml:space="preserve">Section C – questions where </w:t>
            </w:r>
            <w:r w:rsidR="004D7326">
              <w:rPr>
                <w:rFonts w:ascii="Calibri" w:hAnsi="Calibri" w:cs="Calibri"/>
                <w:b/>
                <w:color w:val="1F4E79" w:themeColor="accent1" w:themeShade="80"/>
              </w:rPr>
              <w:t xml:space="preserve">a </w:t>
            </w:r>
            <w:r>
              <w:rPr>
                <w:rFonts w:ascii="Calibri" w:hAnsi="Calibri" w:cs="Calibri"/>
                <w:b/>
                <w:color w:val="1F4E79" w:themeColor="accent1" w:themeShade="80"/>
              </w:rPr>
              <w:t xml:space="preserve">narrative </w:t>
            </w:r>
            <w:r w:rsidR="004D7326">
              <w:rPr>
                <w:rFonts w:ascii="Calibri" w:hAnsi="Calibri" w:cs="Calibri"/>
                <w:b/>
                <w:color w:val="1F4E79" w:themeColor="accent1" w:themeShade="80"/>
              </w:rPr>
              <w:t xml:space="preserve">response </w:t>
            </w:r>
            <w:r>
              <w:rPr>
                <w:rFonts w:ascii="Calibri" w:hAnsi="Calibri" w:cs="Calibri"/>
                <w:b/>
                <w:color w:val="1F4E79" w:themeColor="accent1" w:themeShade="80"/>
              </w:rPr>
              <w:t>is required</w:t>
            </w:r>
          </w:p>
        </w:tc>
      </w:tr>
      <w:tr w:rsidR="00815469" w14:paraId="4FB08B57" w14:textId="77777777" w:rsidTr="3F1BC6FD">
        <w:tc>
          <w:tcPr>
            <w:tcW w:w="8760" w:type="dxa"/>
            <w:gridSpan w:val="2"/>
            <w:shd w:val="clear" w:color="auto" w:fill="D5DCE4" w:themeFill="text2" w:themeFillTint="33"/>
          </w:tcPr>
          <w:p w14:paraId="1C116114" w14:textId="70FAAB07" w:rsidR="00430F51" w:rsidRPr="006C2807" w:rsidRDefault="00DC1FCB" w:rsidP="006C2807">
            <w:pPr>
              <w:pStyle w:val="xmsonormal"/>
              <w:numPr>
                <w:ilvl w:val="0"/>
                <w:numId w:val="26"/>
              </w:numPr>
              <w:rPr>
                <w:rFonts w:ascii="Calibri" w:hAnsi="Calibri" w:cs="Calibri"/>
                <w:b/>
                <w:color w:val="1F4E79" w:themeColor="accent1" w:themeShade="80"/>
              </w:rPr>
            </w:pPr>
            <w:r>
              <w:rPr>
                <w:rFonts w:ascii="Calibri" w:hAnsi="Calibri" w:cs="Calibri"/>
                <w:b/>
                <w:color w:val="1F4E79" w:themeColor="accent1" w:themeShade="80"/>
              </w:rPr>
              <w:t xml:space="preserve">Provide details </w:t>
            </w:r>
            <w:r w:rsidR="00815469" w:rsidRPr="006C2807">
              <w:rPr>
                <w:rFonts w:ascii="Calibri" w:hAnsi="Calibri" w:cs="Calibri"/>
                <w:b/>
                <w:color w:val="1F4E79" w:themeColor="accent1" w:themeShade="80"/>
              </w:rPr>
              <w:t>that the latest versions of appropriate (either RGEA or CTU approved) templates have been used for the document set</w:t>
            </w:r>
            <w:r w:rsidR="00A7659E" w:rsidRPr="006C2807">
              <w:rPr>
                <w:rFonts w:ascii="Calibri" w:hAnsi="Calibri" w:cs="Calibri"/>
                <w:b/>
                <w:color w:val="1F4E79" w:themeColor="accent1" w:themeShade="80"/>
              </w:rPr>
              <w:t xml:space="preserve"> and that the sections and information within the protocol are appropriate to the type of study</w:t>
            </w:r>
            <w:r w:rsidR="00F3460F" w:rsidRPr="006C2807">
              <w:rPr>
                <w:rFonts w:ascii="Calibri" w:hAnsi="Calibri" w:cs="Calibri"/>
                <w:b/>
                <w:color w:val="1F4E79" w:themeColor="accent1" w:themeShade="80"/>
              </w:rPr>
              <w:t>.</w:t>
            </w:r>
            <w:r w:rsidR="000E0D44" w:rsidRPr="006C2807">
              <w:rPr>
                <w:rFonts w:ascii="Calibri" w:hAnsi="Calibri" w:cs="Calibri"/>
                <w:b/>
                <w:color w:val="1F4E79" w:themeColor="accent1" w:themeShade="80"/>
              </w:rPr>
              <w:t xml:space="preserve"> </w:t>
            </w:r>
            <w:r>
              <w:rPr>
                <w:rFonts w:ascii="Calibri" w:hAnsi="Calibri" w:cs="Calibri"/>
                <w:b/>
                <w:color w:val="1F4E79" w:themeColor="accent1" w:themeShade="80"/>
              </w:rPr>
              <w:t>C</w:t>
            </w:r>
            <w:r w:rsidR="000E0D44" w:rsidRPr="006C2807">
              <w:rPr>
                <w:rFonts w:ascii="Calibri" w:hAnsi="Calibri" w:cs="Calibri"/>
                <w:b/>
                <w:color w:val="1F4E79" w:themeColor="accent1" w:themeShade="80"/>
              </w:rPr>
              <w:t>omment on any relevant changes or modifications</w:t>
            </w:r>
            <w:r w:rsidR="00B976CE">
              <w:rPr>
                <w:rFonts w:ascii="Calibri" w:hAnsi="Calibri" w:cs="Calibri"/>
                <w:b/>
                <w:color w:val="1F4E79" w:themeColor="accent1" w:themeShade="80"/>
              </w:rPr>
              <w:t xml:space="preserve"> discussed with the study team</w:t>
            </w:r>
            <w:r w:rsidR="000E0D44" w:rsidRPr="006C2807">
              <w:rPr>
                <w:rFonts w:ascii="Calibri" w:hAnsi="Calibri" w:cs="Calibri"/>
                <w:b/>
                <w:color w:val="1F4E79" w:themeColor="accent1" w:themeShade="80"/>
              </w:rPr>
              <w:t>.</w:t>
            </w:r>
          </w:p>
          <w:p w14:paraId="11C1B7B0" w14:textId="4F8AB630" w:rsidR="00512C70" w:rsidRPr="00EB6B87" w:rsidRDefault="00430F51" w:rsidP="006C2807">
            <w:pPr>
              <w:pStyle w:val="xmsonormal"/>
              <w:numPr>
                <w:ilvl w:val="0"/>
                <w:numId w:val="25"/>
              </w:numPr>
              <w:rPr>
                <w:rFonts w:ascii="Calibri" w:hAnsi="Calibri" w:cs="Calibri"/>
                <w:color w:val="002060"/>
              </w:rPr>
            </w:pPr>
            <w:r w:rsidRPr="0097016C">
              <w:rPr>
                <w:rFonts w:ascii="Calibri" w:hAnsi="Calibri" w:cs="Calibri"/>
                <w:i/>
                <w:color w:val="1F4E79" w:themeColor="accent1" w:themeShade="80"/>
                <w:sz w:val="20"/>
                <w:szCs w:val="20"/>
              </w:rPr>
              <w:t>The latest document templates outlining the expected areas to be covered</w:t>
            </w:r>
            <w:r w:rsidR="008819CE">
              <w:rPr>
                <w:rFonts w:ascii="Calibri" w:hAnsi="Calibri" w:cs="Calibri"/>
                <w:i/>
                <w:color w:val="1F4E79" w:themeColor="accent1" w:themeShade="80"/>
                <w:sz w:val="20"/>
                <w:szCs w:val="20"/>
              </w:rPr>
              <w:t xml:space="preserve"> are </w:t>
            </w:r>
            <w:r w:rsidRPr="0097016C">
              <w:rPr>
                <w:rFonts w:ascii="Calibri" w:hAnsi="Calibri" w:cs="Calibri"/>
                <w:i/>
                <w:color w:val="1F4E79" w:themeColor="accent1" w:themeShade="80"/>
                <w:sz w:val="20"/>
                <w:szCs w:val="20"/>
              </w:rPr>
              <w:t>on RGEA</w:t>
            </w:r>
            <w:r w:rsidR="008819CE">
              <w:rPr>
                <w:rFonts w:ascii="Calibri" w:hAnsi="Calibri" w:cs="Calibri"/>
                <w:i/>
                <w:color w:val="1F4E79" w:themeColor="accent1" w:themeShade="80"/>
                <w:sz w:val="20"/>
                <w:szCs w:val="20"/>
              </w:rPr>
              <w:t>’s</w:t>
            </w:r>
            <w:r w:rsidRPr="0097016C">
              <w:rPr>
                <w:rFonts w:ascii="Calibri" w:hAnsi="Calibri" w:cs="Calibri"/>
                <w:i/>
                <w:color w:val="1F4E79" w:themeColor="accent1" w:themeShade="80"/>
                <w:sz w:val="20"/>
                <w:szCs w:val="20"/>
              </w:rPr>
              <w:t xml:space="preserve"> website:</w:t>
            </w:r>
            <w:r w:rsidRPr="0097016C">
              <w:rPr>
                <w:color w:val="1F4E79" w:themeColor="accent1" w:themeShade="80"/>
                <w:sz w:val="20"/>
                <w:szCs w:val="20"/>
              </w:rPr>
              <w:t xml:space="preserve"> </w:t>
            </w:r>
            <w:hyperlink r:id="rId12" w:history="1">
              <w:r w:rsidR="00EB6B87" w:rsidRPr="00EB6B87">
                <w:rPr>
                  <w:rStyle w:val="Hyperlink"/>
                  <w:rFonts w:asciiTheme="minorHAnsi" w:hAnsiTheme="minorHAnsi" w:cstheme="minorHAnsi"/>
                  <w:i/>
                  <w:sz w:val="20"/>
                  <w:szCs w:val="20"/>
                </w:rPr>
                <w:t>https://researchsupport.admin.ox.ac.uk/clinical-trial-research-governance/preparation/documents</w:t>
              </w:r>
            </w:hyperlink>
          </w:p>
        </w:tc>
      </w:tr>
      <w:tr w:rsidR="00815469" w14:paraId="50D3C71B" w14:textId="77777777" w:rsidTr="3F1BC6FD">
        <w:tc>
          <w:tcPr>
            <w:tcW w:w="8760" w:type="dxa"/>
            <w:gridSpan w:val="2"/>
          </w:tcPr>
          <w:p w14:paraId="70D4AB42" w14:textId="77777777" w:rsidR="00815469" w:rsidRDefault="00815469" w:rsidP="002D19BB">
            <w:pPr>
              <w:pStyle w:val="xmsonormal"/>
              <w:rPr>
                <w:rFonts w:ascii="Calibri" w:hAnsi="Calibri" w:cs="Calibri"/>
                <w:color w:val="1F4E79"/>
                <w:sz w:val="22"/>
                <w:szCs w:val="22"/>
              </w:rPr>
            </w:pPr>
          </w:p>
          <w:p w14:paraId="470FD10E" w14:textId="77777777" w:rsidR="001B1E13" w:rsidRDefault="001B1E13" w:rsidP="002D19BB">
            <w:pPr>
              <w:pStyle w:val="xmsonormal"/>
              <w:rPr>
                <w:rFonts w:ascii="Calibri" w:hAnsi="Calibri" w:cs="Calibri"/>
                <w:color w:val="1F4E79"/>
                <w:sz w:val="22"/>
                <w:szCs w:val="22"/>
              </w:rPr>
            </w:pPr>
          </w:p>
          <w:p w14:paraId="290C1D7B" w14:textId="6102E4C9" w:rsidR="00597E16" w:rsidRDefault="00597E16" w:rsidP="002D19BB">
            <w:pPr>
              <w:pStyle w:val="xmsonormal"/>
              <w:rPr>
                <w:rFonts w:ascii="Calibri" w:hAnsi="Calibri" w:cs="Calibri"/>
                <w:color w:val="1F4E79"/>
                <w:sz w:val="22"/>
                <w:szCs w:val="22"/>
              </w:rPr>
            </w:pPr>
          </w:p>
        </w:tc>
      </w:tr>
      <w:tr w:rsidR="009F4971" w14:paraId="2AD07D83" w14:textId="77777777" w:rsidTr="3F1BC6FD">
        <w:trPr>
          <w:trHeight w:val="581"/>
        </w:trPr>
        <w:tc>
          <w:tcPr>
            <w:tcW w:w="8760" w:type="dxa"/>
            <w:gridSpan w:val="2"/>
            <w:shd w:val="clear" w:color="auto" w:fill="D5DCE4" w:themeFill="text2" w:themeFillTint="33"/>
          </w:tcPr>
          <w:p w14:paraId="6FEE7A23" w14:textId="48E4412F" w:rsidR="009F4971" w:rsidRPr="0097016C" w:rsidRDefault="00597E16" w:rsidP="001A75C3">
            <w:pPr>
              <w:pStyle w:val="xmsonormal"/>
              <w:numPr>
                <w:ilvl w:val="0"/>
                <w:numId w:val="26"/>
              </w:numPr>
              <w:rPr>
                <w:rFonts w:ascii="Calibri" w:hAnsi="Calibri" w:cs="Calibri"/>
                <w:color w:val="1F4E79" w:themeColor="accent1" w:themeShade="80"/>
                <w:sz w:val="22"/>
                <w:szCs w:val="22"/>
              </w:rPr>
            </w:pPr>
            <w:r>
              <w:rPr>
                <w:rFonts w:ascii="Calibri" w:hAnsi="Calibri" w:cs="Calibri"/>
                <w:b/>
                <w:bCs/>
                <w:color w:val="1F4E79" w:themeColor="accent1" w:themeShade="80"/>
              </w:rPr>
              <w:t xml:space="preserve">Provide details that the study </w:t>
            </w:r>
            <w:r w:rsidR="005D546A">
              <w:rPr>
                <w:rFonts w:ascii="Calibri" w:hAnsi="Calibri" w:cs="Calibri"/>
                <w:b/>
                <w:bCs/>
                <w:color w:val="1F4E79" w:themeColor="accent1" w:themeShade="80"/>
              </w:rPr>
              <w:t xml:space="preserve">has </w:t>
            </w:r>
            <w:r>
              <w:rPr>
                <w:rFonts w:ascii="Calibri" w:hAnsi="Calibri" w:cs="Calibri"/>
                <w:b/>
                <w:bCs/>
                <w:color w:val="1F4E79" w:themeColor="accent1" w:themeShade="80"/>
              </w:rPr>
              <w:t>been peer reviewed (</w:t>
            </w:r>
            <w:r w:rsidR="009464C7">
              <w:rPr>
                <w:rFonts w:ascii="Calibri" w:hAnsi="Calibri" w:cs="Calibri"/>
                <w:b/>
                <w:bCs/>
                <w:color w:val="1F4E79" w:themeColor="accent1" w:themeShade="80"/>
              </w:rPr>
              <w:t>e.g.</w:t>
            </w:r>
            <w:r>
              <w:rPr>
                <w:rFonts w:ascii="Calibri" w:hAnsi="Calibri" w:cs="Calibri"/>
                <w:b/>
                <w:bCs/>
                <w:color w:val="1F4E79" w:themeColor="accent1" w:themeShade="80"/>
              </w:rPr>
              <w:t xml:space="preserve"> as part of the grant application process or further along in the development stage).</w:t>
            </w:r>
          </w:p>
        </w:tc>
      </w:tr>
      <w:tr w:rsidR="009F4971" w14:paraId="7FCF9A7C" w14:textId="77777777" w:rsidTr="3F1BC6FD">
        <w:tc>
          <w:tcPr>
            <w:tcW w:w="8760" w:type="dxa"/>
            <w:gridSpan w:val="2"/>
            <w:shd w:val="clear" w:color="auto" w:fill="auto"/>
          </w:tcPr>
          <w:p w14:paraId="42AAC623" w14:textId="77777777" w:rsidR="009F4971" w:rsidRDefault="009F4971" w:rsidP="009F4971">
            <w:pPr>
              <w:pStyle w:val="xmsonormal"/>
              <w:rPr>
                <w:rFonts w:ascii="Calibri" w:hAnsi="Calibri" w:cs="Calibri"/>
                <w:color w:val="1F4E79" w:themeColor="accent1" w:themeShade="80"/>
                <w:sz w:val="22"/>
                <w:szCs w:val="22"/>
              </w:rPr>
            </w:pPr>
          </w:p>
          <w:p w14:paraId="0F05FB7D" w14:textId="77777777" w:rsidR="009F4971" w:rsidRDefault="009F4971" w:rsidP="009F4971">
            <w:pPr>
              <w:pStyle w:val="xmsonormal"/>
              <w:rPr>
                <w:rFonts w:ascii="Calibri" w:hAnsi="Calibri" w:cs="Calibri"/>
                <w:color w:val="1F4E79" w:themeColor="accent1" w:themeShade="80"/>
                <w:sz w:val="22"/>
                <w:szCs w:val="22"/>
              </w:rPr>
            </w:pPr>
          </w:p>
          <w:p w14:paraId="4931351E" w14:textId="44D3DE5A" w:rsidR="00597E16" w:rsidRDefault="00597E16" w:rsidP="009F4971">
            <w:pPr>
              <w:pStyle w:val="xmsonormal"/>
              <w:rPr>
                <w:rFonts w:ascii="Calibri" w:hAnsi="Calibri" w:cs="Calibri"/>
                <w:color w:val="1F4E79" w:themeColor="accent1" w:themeShade="80"/>
                <w:sz w:val="22"/>
                <w:szCs w:val="22"/>
              </w:rPr>
            </w:pPr>
          </w:p>
        </w:tc>
      </w:tr>
      <w:tr w:rsidR="00796D9F" w14:paraId="6FAE9013" w14:textId="77777777" w:rsidTr="3F1BC6FD">
        <w:tc>
          <w:tcPr>
            <w:tcW w:w="8760" w:type="dxa"/>
            <w:gridSpan w:val="2"/>
            <w:shd w:val="clear" w:color="auto" w:fill="D5DCE4" w:themeFill="text2" w:themeFillTint="33"/>
          </w:tcPr>
          <w:p w14:paraId="623E1600" w14:textId="3154CF83" w:rsidR="000E0D44" w:rsidRPr="001A75C3" w:rsidRDefault="5532DFF4" w:rsidP="3F1BC6FD">
            <w:pPr>
              <w:pStyle w:val="xmsonormal"/>
              <w:numPr>
                <w:ilvl w:val="0"/>
                <w:numId w:val="26"/>
              </w:numPr>
              <w:rPr>
                <w:rFonts w:ascii="Calibri" w:hAnsi="Calibri" w:cs="Calibri"/>
                <w:color w:val="1F4E79" w:themeColor="accent1" w:themeShade="80"/>
              </w:rPr>
            </w:pPr>
            <w:r w:rsidRPr="3F1BC6FD">
              <w:rPr>
                <w:rFonts w:ascii="Calibri" w:hAnsi="Calibri" w:cs="Calibri"/>
                <w:b/>
                <w:bCs/>
                <w:color w:val="1F4E79" w:themeColor="accent1" w:themeShade="80"/>
              </w:rPr>
              <w:t xml:space="preserve">Confirm if </w:t>
            </w:r>
            <w:r w:rsidR="3F885F56" w:rsidRPr="3F1BC6FD">
              <w:rPr>
                <w:rFonts w:ascii="Calibri" w:hAnsi="Calibri" w:cs="Calibri"/>
                <w:b/>
                <w:bCs/>
                <w:color w:val="1F4E79" w:themeColor="accent1" w:themeShade="80"/>
              </w:rPr>
              <w:t>appropriate licence or approval arran</w:t>
            </w:r>
            <w:r w:rsidR="66E13D18" w:rsidRPr="3F1BC6FD">
              <w:rPr>
                <w:rFonts w:ascii="Calibri" w:hAnsi="Calibri" w:cs="Calibri"/>
                <w:b/>
                <w:bCs/>
                <w:color w:val="1F4E79" w:themeColor="accent1" w:themeShade="80"/>
              </w:rPr>
              <w:t>ge</w:t>
            </w:r>
            <w:r w:rsidR="3F885F56" w:rsidRPr="3F1BC6FD">
              <w:rPr>
                <w:rFonts w:ascii="Calibri" w:hAnsi="Calibri" w:cs="Calibri"/>
                <w:b/>
                <w:bCs/>
                <w:color w:val="1F4E79" w:themeColor="accent1" w:themeShade="80"/>
              </w:rPr>
              <w:t xml:space="preserve">ments are in place for the use of any </w:t>
            </w:r>
            <w:r w:rsidR="3F885F56" w:rsidRPr="00597E16">
              <w:rPr>
                <w:rFonts w:ascii="Calibri" w:hAnsi="Calibri" w:cs="Calibri"/>
                <w:b/>
                <w:bCs/>
                <w:color w:val="1F4E79" w:themeColor="accent1" w:themeShade="80"/>
              </w:rPr>
              <w:t>images/videos/other media/questionnaires</w:t>
            </w:r>
          </w:p>
          <w:p w14:paraId="73D5E491" w14:textId="2A068082" w:rsidR="000E0D44" w:rsidRPr="000E0D44" w:rsidRDefault="00B976CE" w:rsidP="3F1BC6FD">
            <w:pPr>
              <w:pStyle w:val="xmsonormal"/>
              <w:numPr>
                <w:ilvl w:val="0"/>
                <w:numId w:val="25"/>
              </w:numPr>
              <w:rPr>
                <w:rFonts w:ascii="Calibri" w:hAnsi="Calibri" w:cs="Calibri"/>
                <w:i/>
                <w:iCs/>
                <w:color w:val="1F4E79"/>
                <w:sz w:val="20"/>
                <w:szCs w:val="20"/>
              </w:rPr>
            </w:pPr>
            <w:r w:rsidRPr="3F1BC6FD">
              <w:rPr>
                <w:rFonts w:ascii="Calibri" w:hAnsi="Calibri" w:cs="Calibri"/>
                <w:i/>
                <w:iCs/>
                <w:color w:val="1F4E79" w:themeColor="accent1" w:themeShade="80"/>
                <w:sz w:val="20"/>
                <w:szCs w:val="20"/>
              </w:rPr>
              <w:t>Comment below</w:t>
            </w:r>
            <w:r w:rsidR="43B84444" w:rsidRPr="3F1BC6FD">
              <w:rPr>
                <w:rFonts w:ascii="Calibri" w:hAnsi="Calibri" w:cs="Calibri"/>
                <w:i/>
                <w:iCs/>
                <w:color w:val="1F4E79" w:themeColor="accent1" w:themeShade="80"/>
                <w:sz w:val="20"/>
                <w:szCs w:val="20"/>
              </w:rPr>
              <w:t xml:space="preserve"> on whether </w:t>
            </w:r>
            <w:r w:rsidR="647DA6C6" w:rsidRPr="3F1BC6FD">
              <w:rPr>
                <w:rFonts w:ascii="Calibri" w:hAnsi="Calibri" w:cs="Calibri"/>
                <w:i/>
                <w:iCs/>
                <w:color w:val="1F4E79" w:themeColor="accent1" w:themeShade="80"/>
                <w:sz w:val="20"/>
                <w:szCs w:val="20"/>
              </w:rPr>
              <w:t xml:space="preserve">(and how) </w:t>
            </w:r>
            <w:r w:rsidR="43B84444" w:rsidRPr="3F1BC6FD">
              <w:rPr>
                <w:rFonts w:ascii="Calibri" w:hAnsi="Calibri" w:cs="Calibri"/>
                <w:i/>
                <w:iCs/>
                <w:color w:val="1F4E79" w:themeColor="accent1" w:themeShade="80"/>
                <w:sz w:val="20"/>
                <w:szCs w:val="20"/>
              </w:rPr>
              <w:t>these have been arranged.</w:t>
            </w:r>
          </w:p>
        </w:tc>
      </w:tr>
      <w:tr w:rsidR="0019341C" w14:paraId="526F5FB9" w14:textId="77777777" w:rsidTr="3F1BC6FD">
        <w:tc>
          <w:tcPr>
            <w:tcW w:w="8760" w:type="dxa"/>
            <w:gridSpan w:val="2"/>
            <w:shd w:val="clear" w:color="auto" w:fill="auto"/>
          </w:tcPr>
          <w:p w14:paraId="6C4BC3E6" w14:textId="738DA740" w:rsidR="0019341C" w:rsidRDefault="0019341C" w:rsidP="0019341C">
            <w:pPr>
              <w:pStyle w:val="xmsonormal"/>
              <w:ind w:left="360"/>
              <w:rPr>
                <w:rFonts w:ascii="Calibri" w:hAnsi="Calibri" w:cs="Calibri"/>
                <w:b/>
                <w:color w:val="1F4E79" w:themeColor="accent1" w:themeShade="80"/>
              </w:rPr>
            </w:pPr>
          </w:p>
          <w:p w14:paraId="1C562EF9" w14:textId="77777777" w:rsidR="00597E16" w:rsidRDefault="00597E16" w:rsidP="0019341C">
            <w:pPr>
              <w:pStyle w:val="xmsonormal"/>
              <w:ind w:left="360"/>
              <w:rPr>
                <w:rFonts w:ascii="Calibri" w:hAnsi="Calibri" w:cs="Calibri"/>
                <w:b/>
                <w:color w:val="1F4E79" w:themeColor="accent1" w:themeShade="80"/>
              </w:rPr>
            </w:pPr>
          </w:p>
          <w:p w14:paraId="424E5714" w14:textId="31D5A5F0" w:rsidR="00DC1FCB" w:rsidRPr="001A75C3" w:rsidRDefault="00DC1FCB" w:rsidP="0019341C">
            <w:pPr>
              <w:pStyle w:val="xmsonormal"/>
              <w:ind w:left="360"/>
              <w:rPr>
                <w:rFonts w:ascii="Calibri" w:hAnsi="Calibri" w:cs="Calibri"/>
                <w:b/>
                <w:color w:val="1F4E79" w:themeColor="accent1" w:themeShade="80"/>
              </w:rPr>
            </w:pPr>
          </w:p>
        </w:tc>
      </w:tr>
      <w:tr w:rsidR="0019341C" w14:paraId="7A3B60F9" w14:textId="77777777" w:rsidTr="3F1BC6FD">
        <w:tc>
          <w:tcPr>
            <w:tcW w:w="8760" w:type="dxa"/>
            <w:gridSpan w:val="2"/>
            <w:shd w:val="clear" w:color="auto" w:fill="D5DCE4" w:themeFill="text2" w:themeFillTint="33"/>
          </w:tcPr>
          <w:p w14:paraId="25BE06CC" w14:textId="5622CAA2" w:rsidR="0019341C" w:rsidRDefault="759E8953" w:rsidP="3F1BC6FD">
            <w:pPr>
              <w:pStyle w:val="xmsonormal"/>
              <w:numPr>
                <w:ilvl w:val="0"/>
                <w:numId w:val="26"/>
              </w:numPr>
              <w:rPr>
                <w:rFonts w:ascii="Calibri" w:hAnsi="Calibri" w:cs="Calibri"/>
                <w:b/>
                <w:bCs/>
                <w:color w:val="1F4E79" w:themeColor="accent1" w:themeShade="80"/>
              </w:rPr>
            </w:pPr>
            <w:r w:rsidRPr="3F1BC6FD">
              <w:rPr>
                <w:rFonts w:ascii="Calibri" w:hAnsi="Calibri" w:cs="Calibri"/>
                <w:b/>
                <w:bCs/>
                <w:color w:val="1F4E79" w:themeColor="accent1" w:themeShade="80"/>
              </w:rPr>
              <w:t xml:space="preserve">Provide details that </w:t>
            </w:r>
            <w:r w:rsidR="57718593" w:rsidRPr="3F1BC6FD">
              <w:rPr>
                <w:rFonts w:ascii="Calibri" w:hAnsi="Calibri" w:cs="Calibri"/>
                <w:b/>
                <w:bCs/>
                <w:color w:val="1F4E79" w:themeColor="accent1" w:themeShade="80"/>
              </w:rPr>
              <w:t>the study team has engaged with RS Funding and Contracts in relation to any contractual requirements.</w:t>
            </w:r>
          </w:p>
          <w:p w14:paraId="546322D0" w14:textId="420CA762" w:rsidR="0019341C" w:rsidRPr="00DC1FCB" w:rsidRDefault="004D7326" w:rsidP="00DC1FCB">
            <w:pPr>
              <w:pStyle w:val="xmsonormal"/>
              <w:numPr>
                <w:ilvl w:val="0"/>
                <w:numId w:val="25"/>
              </w:numPr>
              <w:rPr>
                <w:rFonts w:ascii="Calibri" w:hAnsi="Calibri" w:cs="Calibri"/>
                <w:b/>
                <w:color w:val="1F4E79" w:themeColor="accent1" w:themeShade="80"/>
                <w:sz w:val="20"/>
                <w:szCs w:val="20"/>
              </w:rPr>
            </w:pPr>
            <w:r>
              <w:rPr>
                <w:rFonts w:ascii="Calibri" w:hAnsi="Calibri" w:cs="Calibri"/>
                <w:i/>
                <w:color w:val="1F4E79" w:themeColor="accent1" w:themeShade="80"/>
                <w:sz w:val="20"/>
                <w:szCs w:val="20"/>
              </w:rPr>
              <w:t>i.e.</w:t>
            </w:r>
            <w:r w:rsidR="00DC1FCB">
              <w:rPr>
                <w:rFonts w:ascii="Calibri" w:hAnsi="Calibri" w:cs="Calibri"/>
                <w:i/>
                <w:color w:val="1F4E79" w:themeColor="accent1" w:themeShade="80"/>
                <w:sz w:val="20"/>
                <w:szCs w:val="20"/>
              </w:rPr>
              <w:t xml:space="preserve"> types of agreements in place/progress. </w:t>
            </w:r>
            <w:r w:rsidR="0019341C" w:rsidRPr="00DC1FCB">
              <w:rPr>
                <w:rFonts w:ascii="Calibri" w:hAnsi="Calibri" w:cs="Calibri"/>
                <w:i/>
                <w:color w:val="1F4E79" w:themeColor="accent1" w:themeShade="80"/>
                <w:sz w:val="20"/>
                <w:szCs w:val="20"/>
              </w:rPr>
              <w:t>Information on research contracts are on RF&amp;C’s website</w:t>
            </w:r>
            <w:r w:rsidR="0019341C" w:rsidRPr="00DC1FCB">
              <w:rPr>
                <w:rFonts w:ascii="Calibri" w:hAnsi="Calibri" w:cs="Calibri"/>
                <w:i/>
                <w:color w:val="1F4E79"/>
                <w:sz w:val="20"/>
                <w:szCs w:val="20"/>
              </w:rPr>
              <w:t xml:space="preserve">: </w:t>
            </w:r>
            <w:hyperlink r:id="rId13" w:history="1">
              <w:r w:rsidR="0019341C" w:rsidRPr="00DC1FCB">
                <w:rPr>
                  <w:rStyle w:val="Hyperlink"/>
                  <w:rFonts w:ascii="Calibri" w:hAnsi="Calibri" w:cs="Calibri"/>
                  <w:i/>
                  <w:sz w:val="20"/>
                  <w:szCs w:val="20"/>
                </w:rPr>
                <w:t>https://researchsupport.admin.ox.ac.uk/contracts</w:t>
              </w:r>
            </w:hyperlink>
            <w:r w:rsidR="0019341C" w:rsidRPr="00DC1FCB">
              <w:rPr>
                <w:rFonts w:ascii="Calibri" w:hAnsi="Calibri" w:cs="Calibri"/>
                <w:i/>
                <w:color w:val="1F4E79"/>
                <w:sz w:val="20"/>
                <w:szCs w:val="20"/>
              </w:rPr>
              <w:t xml:space="preserve"> </w:t>
            </w:r>
          </w:p>
        </w:tc>
      </w:tr>
      <w:tr w:rsidR="00796D9F" w14:paraId="064D6EB1" w14:textId="77777777" w:rsidTr="3F1BC6FD">
        <w:tc>
          <w:tcPr>
            <w:tcW w:w="8760" w:type="dxa"/>
            <w:gridSpan w:val="2"/>
          </w:tcPr>
          <w:p w14:paraId="2D32C152" w14:textId="34279314" w:rsidR="00796D9F" w:rsidRDefault="00796D9F" w:rsidP="002D19BB">
            <w:pPr>
              <w:rPr>
                <w:rFonts w:ascii="Calibri" w:hAnsi="Calibri" w:cs="Calibri"/>
                <w:color w:val="1F4E79" w:themeColor="accent1" w:themeShade="80"/>
              </w:rPr>
            </w:pPr>
          </w:p>
          <w:p w14:paraId="6D422C3F" w14:textId="77777777" w:rsidR="00DC1FCB" w:rsidRDefault="00DC1FCB" w:rsidP="002D19BB">
            <w:pPr>
              <w:rPr>
                <w:rFonts w:ascii="Calibri" w:hAnsi="Calibri" w:cs="Calibri"/>
                <w:color w:val="1F4E79" w:themeColor="accent1" w:themeShade="80"/>
              </w:rPr>
            </w:pPr>
          </w:p>
          <w:p w14:paraId="175DD8A8" w14:textId="5EA64F08" w:rsidR="00796D9F" w:rsidRDefault="00796D9F" w:rsidP="002D19BB">
            <w:pPr>
              <w:rPr>
                <w:rFonts w:ascii="Calibri" w:hAnsi="Calibri" w:cs="Calibri"/>
                <w:color w:val="1F4E79" w:themeColor="accent1" w:themeShade="80"/>
              </w:rPr>
            </w:pPr>
          </w:p>
        </w:tc>
      </w:tr>
      <w:tr w:rsidR="00B75EBE" w14:paraId="3A040F91" w14:textId="77777777" w:rsidTr="3F1BC6FD">
        <w:tc>
          <w:tcPr>
            <w:tcW w:w="8760" w:type="dxa"/>
            <w:gridSpan w:val="2"/>
            <w:shd w:val="clear" w:color="auto" w:fill="D5DCE4" w:themeFill="text2" w:themeFillTint="33"/>
          </w:tcPr>
          <w:p w14:paraId="55BEBDA0" w14:textId="38DFC22A" w:rsidR="00B75EBE" w:rsidRPr="00694541" w:rsidRDefault="759E8953" w:rsidP="00694541">
            <w:pPr>
              <w:pStyle w:val="xmsonormal"/>
              <w:numPr>
                <w:ilvl w:val="0"/>
                <w:numId w:val="26"/>
              </w:numPr>
              <w:rPr>
                <w:rFonts w:ascii="Calibri" w:hAnsi="Calibri" w:cs="Calibri"/>
                <w:b/>
                <w:color w:val="1F4E79" w:themeColor="accent1" w:themeShade="80"/>
              </w:rPr>
            </w:pPr>
            <w:r w:rsidRPr="3F1BC6FD">
              <w:rPr>
                <w:rFonts w:ascii="Calibri" w:hAnsi="Calibri" w:cs="Calibri"/>
                <w:b/>
                <w:bCs/>
                <w:color w:val="1F4E79" w:themeColor="accent1" w:themeShade="80"/>
              </w:rPr>
              <w:t>Provide details</w:t>
            </w:r>
            <w:r w:rsidR="54F7D567" w:rsidRPr="3F1BC6FD">
              <w:rPr>
                <w:rFonts w:ascii="Calibri" w:hAnsi="Calibri" w:cs="Calibri"/>
                <w:b/>
                <w:bCs/>
                <w:color w:val="1F4E79" w:themeColor="accent1" w:themeShade="80"/>
              </w:rPr>
              <w:t xml:space="preserve"> that f</w:t>
            </w:r>
            <w:r w:rsidR="3E969186" w:rsidRPr="3F1BC6FD">
              <w:rPr>
                <w:rFonts w:ascii="Calibri" w:hAnsi="Calibri" w:cs="Calibri"/>
                <w:b/>
                <w:bCs/>
                <w:color w:val="1F4E79" w:themeColor="accent1" w:themeShade="80"/>
              </w:rPr>
              <w:t>under requirements have been considered</w:t>
            </w:r>
            <w:r w:rsidR="72D26638" w:rsidRPr="3F1BC6FD">
              <w:rPr>
                <w:rFonts w:ascii="Calibri" w:hAnsi="Calibri" w:cs="Calibri"/>
                <w:b/>
                <w:bCs/>
                <w:color w:val="1F4E79" w:themeColor="accent1" w:themeShade="80"/>
              </w:rPr>
              <w:t>,</w:t>
            </w:r>
            <w:r w:rsidR="54F7D567" w:rsidRPr="3F1BC6FD">
              <w:rPr>
                <w:rFonts w:ascii="Calibri" w:hAnsi="Calibri" w:cs="Calibri"/>
                <w:b/>
                <w:bCs/>
                <w:color w:val="1F4E79" w:themeColor="accent1" w:themeShade="80"/>
              </w:rPr>
              <w:t xml:space="preserve"> </w:t>
            </w:r>
            <w:r w:rsidR="000670F0" w:rsidRPr="3F1BC6FD">
              <w:rPr>
                <w:rFonts w:ascii="Calibri" w:hAnsi="Calibri" w:cs="Calibri"/>
                <w:b/>
                <w:bCs/>
                <w:color w:val="1F4E79" w:themeColor="accent1" w:themeShade="80"/>
              </w:rPr>
              <w:t>that evidence of funding is included in the sponsorship submission pack</w:t>
            </w:r>
            <w:r w:rsidR="72D26638" w:rsidRPr="3F1BC6FD">
              <w:rPr>
                <w:rFonts w:ascii="Calibri" w:hAnsi="Calibri" w:cs="Calibri"/>
                <w:b/>
                <w:bCs/>
                <w:color w:val="1F4E79" w:themeColor="accent1" w:themeShade="80"/>
              </w:rPr>
              <w:t>,</w:t>
            </w:r>
            <w:r w:rsidR="42DCBD2E" w:rsidRPr="3F1BC6FD">
              <w:rPr>
                <w:rFonts w:ascii="Calibri" w:hAnsi="Calibri" w:cs="Calibri"/>
                <w:b/>
                <w:bCs/>
                <w:color w:val="1F4E79" w:themeColor="accent1" w:themeShade="80"/>
              </w:rPr>
              <w:t xml:space="preserve"> </w:t>
            </w:r>
            <w:r w:rsidR="3E969186" w:rsidRPr="3F1BC6FD">
              <w:rPr>
                <w:rFonts w:ascii="Calibri" w:hAnsi="Calibri" w:cs="Calibri"/>
                <w:b/>
                <w:bCs/>
                <w:color w:val="1F4E79" w:themeColor="accent1" w:themeShade="80"/>
              </w:rPr>
              <w:t xml:space="preserve">and </w:t>
            </w:r>
            <w:r w:rsidR="54F7D567" w:rsidRPr="3F1BC6FD">
              <w:rPr>
                <w:rFonts w:ascii="Calibri" w:hAnsi="Calibri" w:cs="Calibri"/>
                <w:b/>
                <w:bCs/>
                <w:color w:val="1F4E79" w:themeColor="accent1" w:themeShade="80"/>
              </w:rPr>
              <w:t xml:space="preserve">that the department’s </w:t>
            </w:r>
            <w:r w:rsidR="42DCBD2E" w:rsidRPr="3F1BC6FD">
              <w:rPr>
                <w:rFonts w:ascii="Calibri" w:hAnsi="Calibri" w:cs="Calibri"/>
                <w:b/>
                <w:bCs/>
                <w:color w:val="1F4E79" w:themeColor="accent1" w:themeShade="80"/>
              </w:rPr>
              <w:t xml:space="preserve">Head </w:t>
            </w:r>
            <w:r w:rsidR="54F7D567" w:rsidRPr="3F1BC6FD">
              <w:rPr>
                <w:rFonts w:ascii="Calibri" w:hAnsi="Calibri" w:cs="Calibri"/>
                <w:b/>
                <w:bCs/>
                <w:color w:val="1F4E79" w:themeColor="accent1" w:themeShade="80"/>
              </w:rPr>
              <w:t xml:space="preserve">of </w:t>
            </w:r>
            <w:r w:rsidR="3E969186" w:rsidRPr="3F1BC6FD">
              <w:rPr>
                <w:rFonts w:ascii="Calibri" w:hAnsi="Calibri" w:cs="Calibri"/>
                <w:b/>
                <w:bCs/>
                <w:color w:val="1F4E79" w:themeColor="accent1" w:themeShade="80"/>
              </w:rPr>
              <w:t>A</w:t>
            </w:r>
            <w:r w:rsidR="54F7D567" w:rsidRPr="3F1BC6FD">
              <w:rPr>
                <w:rFonts w:ascii="Calibri" w:hAnsi="Calibri" w:cs="Calibri"/>
                <w:b/>
                <w:bCs/>
                <w:color w:val="1F4E79" w:themeColor="accent1" w:themeShade="80"/>
              </w:rPr>
              <w:t xml:space="preserve">dministration and </w:t>
            </w:r>
            <w:r w:rsidR="3E969186" w:rsidRPr="3F1BC6FD">
              <w:rPr>
                <w:rFonts w:ascii="Calibri" w:hAnsi="Calibri" w:cs="Calibri"/>
                <w:b/>
                <w:bCs/>
                <w:color w:val="1F4E79" w:themeColor="accent1" w:themeShade="80"/>
              </w:rPr>
              <w:t>F</w:t>
            </w:r>
            <w:r w:rsidR="54F7D567" w:rsidRPr="3F1BC6FD">
              <w:rPr>
                <w:rFonts w:ascii="Calibri" w:hAnsi="Calibri" w:cs="Calibri"/>
                <w:b/>
                <w:bCs/>
                <w:color w:val="1F4E79" w:themeColor="accent1" w:themeShade="80"/>
              </w:rPr>
              <w:t>inance (HAF)</w:t>
            </w:r>
            <w:r w:rsidR="3E969186" w:rsidRPr="3F1BC6FD">
              <w:rPr>
                <w:rFonts w:ascii="Calibri" w:hAnsi="Calibri" w:cs="Calibri"/>
                <w:b/>
                <w:bCs/>
                <w:color w:val="1F4E79" w:themeColor="accent1" w:themeShade="80"/>
              </w:rPr>
              <w:t xml:space="preserve"> </w:t>
            </w:r>
            <w:r w:rsidR="54F7D567" w:rsidRPr="3F1BC6FD">
              <w:rPr>
                <w:rFonts w:ascii="Calibri" w:hAnsi="Calibri" w:cs="Calibri"/>
                <w:b/>
                <w:bCs/>
                <w:color w:val="1F4E79" w:themeColor="accent1" w:themeShade="80"/>
              </w:rPr>
              <w:t>is aware of the study</w:t>
            </w:r>
            <w:r w:rsidR="3E969186" w:rsidRPr="3F1BC6FD">
              <w:rPr>
                <w:rFonts w:ascii="Calibri" w:hAnsi="Calibri" w:cs="Calibri"/>
                <w:b/>
                <w:bCs/>
                <w:color w:val="1F4E79" w:themeColor="accent1" w:themeShade="80"/>
              </w:rPr>
              <w:t>.</w:t>
            </w:r>
          </w:p>
          <w:p w14:paraId="2261F72A" w14:textId="0911866D" w:rsidR="00DC0093" w:rsidRPr="0097016C" w:rsidRDefault="00DC0093" w:rsidP="00694541">
            <w:pPr>
              <w:pStyle w:val="xmsonormal"/>
              <w:numPr>
                <w:ilvl w:val="0"/>
                <w:numId w:val="25"/>
              </w:numPr>
              <w:rPr>
                <w:rFonts w:ascii="Calibri" w:hAnsi="Calibri" w:cs="Calibri"/>
                <w:color w:val="1F4E79" w:themeColor="accent1" w:themeShade="80"/>
                <w:sz w:val="22"/>
                <w:szCs w:val="22"/>
              </w:rPr>
            </w:pPr>
            <w:r w:rsidRPr="0097016C">
              <w:rPr>
                <w:rFonts w:asciiTheme="minorHAnsi" w:hAnsiTheme="minorHAnsi" w:cstheme="minorBidi"/>
                <w:i/>
                <w:color w:val="1F4E79" w:themeColor="accent1" w:themeShade="80"/>
                <w:sz w:val="20"/>
                <w:szCs w:val="20"/>
                <w:lang w:eastAsia="en-US"/>
              </w:rPr>
              <w:t>RGEA sends a formal HAF approval request to the HAF (or their delegate) as part of the sponsor</w:t>
            </w:r>
            <w:r w:rsidR="00694541">
              <w:rPr>
                <w:rFonts w:asciiTheme="minorHAnsi" w:hAnsiTheme="minorHAnsi" w:cstheme="minorBidi"/>
                <w:i/>
                <w:color w:val="1F4E79" w:themeColor="accent1" w:themeShade="80"/>
                <w:sz w:val="20"/>
                <w:szCs w:val="20"/>
                <w:lang w:eastAsia="en-US"/>
              </w:rPr>
              <w:t>ship</w:t>
            </w:r>
            <w:r w:rsidRPr="0097016C">
              <w:rPr>
                <w:rFonts w:asciiTheme="minorHAnsi" w:hAnsiTheme="minorHAnsi" w:cstheme="minorBidi"/>
                <w:i/>
                <w:color w:val="1F4E79" w:themeColor="accent1" w:themeShade="80"/>
                <w:sz w:val="20"/>
                <w:szCs w:val="20"/>
                <w:lang w:eastAsia="en-US"/>
              </w:rPr>
              <w:t xml:space="preserve"> review process. The expectation for the departmental approval quality check here, is to make sure that the HAF (or their delegate) is aware of the study in advance of submission in the hope that will speed up RGEA obtaining the HAF Approval confirmation. It also provides the HAF with an earlier opportunity to ask questions and do their own due diligence. </w:t>
            </w:r>
          </w:p>
          <w:p w14:paraId="70E91CD5" w14:textId="29017F2F" w:rsidR="0053049C" w:rsidRPr="00664C80" w:rsidRDefault="00907237" w:rsidP="00664C80">
            <w:pPr>
              <w:pStyle w:val="xmsonormal"/>
              <w:numPr>
                <w:ilvl w:val="0"/>
                <w:numId w:val="19"/>
              </w:numPr>
              <w:rPr>
                <w:rFonts w:ascii="Calibri" w:hAnsi="Calibri" w:cs="Calibri"/>
                <w:color w:val="1F4E79"/>
                <w:sz w:val="22"/>
                <w:szCs w:val="22"/>
              </w:rPr>
            </w:pPr>
            <w:r w:rsidRPr="00A11FA1">
              <w:rPr>
                <w:rFonts w:ascii="Calibri" w:hAnsi="Calibri" w:cs="Calibri"/>
                <w:i/>
                <w:color w:val="1F4E79" w:themeColor="accent1" w:themeShade="80"/>
                <w:sz w:val="20"/>
                <w:szCs w:val="20"/>
              </w:rPr>
              <w:t>Document details of the funder and the approach taken to inform the HAF of the study</w:t>
            </w:r>
            <w:r w:rsidR="001F01ED" w:rsidRPr="00A11FA1">
              <w:rPr>
                <w:rFonts w:ascii="Calibri" w:hAnsi="Calibri" w:cs="Calibri"/>
                <w:i/>
                <w:color w:val="1F4E79" w:themeColor="accent1" w:themeShade="80"/>
                <w:sz w:val="20"/>
                <w:szCs w:val="20"/>
              </w:rPr>
              <w:t>.</w:t>
            </w:r>
            <w:r w:rsidR="00664C80" w:rsidRPr="00A11FA1">
              <w:rPr>
                <w:rFonts w:ascii="Calibri" w:hAnsi="Calibri" w:cs="Calibri"/>
                <w:i/>
                <w:color w:val="1F4E79" w:themeColor="accent1" w:themeShade="80"/>
                <w:sz w:val="20"/>
                <w:szCs w:val="20"/>
              </w:rPr>
              <w:t xml:space="preserve"> </w:t>
            </w:r>
            <w:r w:rsidR="0053049C" w:rsidRPr="00A11FA1">
              <w:rPr>
                <w:rFonts w:ascii="Calibri" w:hAnsi="Calibri" w:cs="Calibri"/>
                <w:i/>
                <w:color w:val="1F4E79" w:themeColor="accent1" w:themeShade="80"/>
                <w:sz w:val="20"/>
                <w:szCs w:val="20"/>
              </w:rPr>
              <w:t>You may also comment on CTU capacity to support this study here</w:t>
            </w:r>
            <w:r w:rsidR="00694541">
              <w:rPr>
                <w:rFonts w:ascii="Calibri" w:hAnsi="Calibri" w:cs="Calibri"/>
                <w:i/>
                <w:color w:val="1F4E79" w:themeColor="accent1" w:themeShade="80"/>
                <w:sz w:val="20"/>
                <w:szCs w:val="20"/>
              </w:rPr>
              <w:t>,</w:t>
            </w:r>
            <w:r w:rsidR="0053049C" w:rsidRPr="00A11FA1">
              <w:rPr>
                <w:rFonts w:ascii="Calibri" w:hAnsi="Calibri" w:cs="Calibri"/>
                <w:i/>
                <w:color w:val="1F4E79" w:themeColor="accent1" w:themeShade="80"/>
                <w:sz w:val="20"/>
                <w:szCs w:val="20"/>
              </w:rPr>
              <w:t xml:space="preserve"> if applicable</w:t>
            </w:r>
            <w:r w:rsidR="001F01ED" w:rsidRPr="00A11FA1">
              <w:rPr>
                <w:rFonts w:ascii="Calibri" w:hAnsi="Calibri" w:cs="Calibri"/>
                <w:i/>
                <w:color w:val="1F4E79" w:themeColor="accent1" w:themeShade="80"/>
                <w:sz w:val="20"/>
                <w:szCs w:val="20"/>
              </w:rPr>
              <w:t>.</w:t>
            </w:r>
          </w:p>
        </w:tc>
      </w:tr>
      <w:tr w:rsidR="00B75EBE" w14:paraId="0A7EE01A" w14:textId="77777777" w:rsidTr="3F1BC6FD">
        <w:tc>
          <w:tcPr>
            <w:tcW w:w="8760" w:type="dxa"/>
            <w:gridSpan w:val="2"/>
          </w:tcPr>
          <w:p w14:paraId="698A3DF6" w14:textId="77777777" w:rsidR="00B75EBE" w:rsidRDefault="00B75EBE" w:rsidP="002D19BB">
            <w:pPr>
              <w:pStyle w:val="xmsonormal"/>
              <w:rPr>
                <w:rFonts w:ascii="Calibri" w:hAnsi="Calibri" w:cs="Calibri"/>
                <w:color w:val="1F4E79"/>
              </w:rPr>
            </w:pPr>
          </w:p>
          <w:p w14:paraId="5CA39F56" w14:textId="77777777" w:rsidR="00B75EBE" w:rsidRDefault="00B75EBE" w:rsidP="002D19BB">
            <w:pPr>
              <w:pStyle w:val="xmsonormal"/>
              <w:rPr>
                <w:rFonts w:ascii="Calibri" w:hAnsi="Calibri" w:cs="Calibri"/>
                <w:color w:val="1F4E79"/>
              </w:rPr>
            </w:pPr>
          </w:p>
          <w:p w14:paraId="0FA18E18" w14:textId="77777777" w:rsidR="00DC1FCB" w:rsidRDefault="00DC1FCB" w:rsidP="002D19BB">
            <w:pPr>
              <w:pStyle w:val="xmsonormal"/>
              <w:rPr>
                <w:rFonts w:ascii="Calibri" w:hAnsi="Calibri" w:cs="Calibri"/>
                <w:color w:val="1F4E79"/>
              </w:rPr>
            </w:pPr>
          </w:p>
          <w:p w14:paraId="58AE8D11" w14:textId="77777777" w:rsidR="00597E16" w:rsidRDefault="00597E16" w:rsidP="002D19BB">
            <w:pPr>
              <w:pStyle w:val="xmsonormal"/>
              <w:rPr>
                <w:rFonts w:ascii="Calibri" w:hAnsi="Calibri" w:cs="Calibri"/>
                <w:color w:val="1F4E79"/>
              </w:rPr>
            </w:pPr>
          </w:p>
          <w:p w14:paraId="4EFAE70E" w14:textId="43D4E052" w:rsidR="00597E16" w:rsidRDefault="00597E16" w:rsidP="002D19BB">
            <w:pPr>
              <w:pStyle w:val="xmsonormal"/>
              <w:rPr>
                <w:rFonts w:ascii="Calibri" w:hAnsi="Calibri" w:cs="Calibri"/>
                <w:color w:val="1F4E79"/>
              </w:rPr>
            </w:pPr>
          </w:p>
        </w:tc>
      </w:tr>
      <w:tr w:rsidR="00DC0093" w14:paraId="1ECC780B" w14:textId="77777777" w:rsidTr="3F1BC6FD">
        <w:tc>
          <w:tcPr>
            <w:tcW w:w="8760" w:type="dxa"/>
            <w:gridSpan w:val="2"/>
            <w:shd w:val="clear" w:color="auto" w:fill="D5DCE4" w:themeFill="text2" w:themeFillTint="33"/>
          </w:tcPr>
          <w:p w14:paraId="4E073D76" w14:textId="44E6F252" w:rsidR="00907237" w:rsidRDefault="2DDCD821" w:rsidP="00694541">
            <w:pPr>
              <w:pStyle w:val="xmsonormal"/>
              <w:numPr>
                <w:ilvl w:val="0"/>
                <w:numId w:val="26"/>
              </w:numPr>
              <w:rPr>
                <w:rFonts w:ascii="Calibri" w:hAnsi="Calibri" w:cs="Calibri"/>
                <w:color w:val="1F4E79" w:themeColor="accent1" w:themeShade="80"/>
                <w:sz w:val="22"/>
                <w:szCs w:val="22"/>
              </w:rPr>
            </w:pPr>
            <w:r w:rsidRPr="3F1BC6FD">
              <w:rPr>
                <w:rFonts w:ascii="Calibri" w:hAnsi="Calibri" w:cs="Calibri"/>
                <w:b/>
                <w:bCs/>
                <w:color w:val="1F4E79" w:themeColor="accent1" w:themeShade="80"/>
              </w:rPr>
              <w:lastRenderedPageBreak/>
              <w:t>Confirm</w:t>
            </w:r>
            <w:r w:rsidR="54F7D567" w:rsidRPr="3F1BC6FD">
              <w:rPr>
                <w:rFonts w:ascii="Calibri" w:hAnsi="Calibri" w:cs="Calibri"/>
                <w:b/>
                <w:bCs/>
                <w:color w:val="1F4E79" w:themeColor="accent1" w:themeShade="80"/>
              </w:rPr>
              <w:t xml:space="preserve"> that at the point of submission to RGEA, no stakeholder groups (e.g. TSC, funder) still need to consider/review the study, such that the documents may be subject to </w:t>
            </w:r>
            <w:r w:rsidR="43B84444" w:rsidRPr="3F1BC6FD">
              <w:rPr>
                <w:rFonts w:ascii="Calibri" w:hAnsi="Calibri" w:cs="Calibri"/>
                <w:b/>
                <w:bCs/>
                <w:color w:val="1F4E79" w:themeColor="accent1" w:themeShade="80"/>
              </w:rPr>
              <w:t xml:space="preserve">significant </w:t>
            </w:r>
            <w:r w:rsidR="54F7D567" w:rsidRPr="3F1BC6FD">
              <w:rPr>
                <w:rFonts w:ascii="Calibri" w:hAnsi="Calibri" w:cs="Calibri"/>
                <w:b/>
                <w:bCs/>
                <w:color w:val="1F4E79" w:themeColor="accent1" w:themeShade="80"/>
              </w:rPr>
              <w:t>change after RGEA review has started</w:t>
            </w:r>
            <w:r w:rsidR="4613EDF9" w:rsidRPr="3F1BC6FD">
              <w:rPr>
                <w:rFonts w:ascii="Calibri" w:hAnsi="Calibri" w:cs="Calibri"/>
                <w:b/>
                <w:bCs/>
                <w:color w:val="1F4E79" w:themeColor="accent1" w:themeShade="80"/>
              </w:rPr>
              <w:t>.</w:t>
            </w:r>
            <w:r w:rsidR="54F7D567" w:rsidRPr="3F1BC6FD">
              <w:rPr>
                <w:rFonts w:ascii="Calibri" w:hAnsi="Calibri" w:cs="Calibri"/>
                <w:color w:val="1F4E79" w:themeColor="accent1" w:themeShade="80"/>
                <w:sz w:val="22"/>
                <w:szCs w:val="22"/>
              </w:rPr>
              <w:t xml:space="preserve"> </w:t>
            </w:r>
          </w:p>
          <w:p w14:paraId="074FE337" w14:textId="440DD075" w:rsidR="00B976CE" w:rsidRPr="00664C80" w:rsidRDefault="00B976CE" w:rsidP="00B976CE">
            <w:pPr>
              <w:pStyle w:val="xmsonormal"/>
              <w:numPr>
                <w:ilvl w:val="0"/>
                <w:numId w:val="25"/>
              </w:numPr>
              <w:rPr>
                <w:rFonts w:ascii="Calibri" w:hAnsi="Calibri" w:cs="Calibri"/>
                <w:color w:val="1F4E79" w:themeColor="accent1" w:themeShade="80"/>
                <w:sz w:val="22"/>
                <w:szCs w:val="22"/>
              </w:rPr>
            </w:pPr>
            <w:r w:rsidRPr="00B976CE">
              <w:rPr>
                <w:rFonts w:ascii="Calibri" w:hAnsi="Calibri" w:cs="Calibri"/>
                <w:i/>
                <w:color w:val="1F4E79" w:themeColor="accent1" w:themeShade="80"/>
                <w:sz w:val="20"/>
                <w:szCs w:val="20"/>
              </w:rPr>
              <w:t>Comment below on any further information.</w:t>
            </w:r>
          </w:p>
        </w:tc>
      </w:tr>
      <w:tr w:rsidR="00907237" w14:paraId="7B81CBAA" w14:textId="77777777" w:rsidTr="3F1BC6FD">
        <w:tc>
          <w:tcPr>
            <w:tcW w:w="8760" w:type="dxa"/>
            <w:gridSpan w:val="2"/>
            <w:shd w:val="clear" w:color="auto" w:fill="auto"/>
          </w:tcPr>
          <w:p w14:paraId="6D81B75A" w14:textId="77777777" w:rsidR="00907237" w:rsidRDefault="00907237" w:rsidP="002D19BB">
            <w:pPr>
              <w:pStyle w:val="xmsonormal"/>
              <w:rPr>
                <w:rFonts w:ascii="Calibri" w:hAnsi="Calibri" w:cs="Calibri"/>
                <w:color w:val="1F4E79" w:themeColor="accent1" w:themeShade="80"/>
                <w:sz w:val="22"/>
                <w:szCs w:val="22"/>
              </w:rPr>
            </w:pPr>
          </w:p>
          <w:p w14:paraId="28E532FE" w14:textId="77777777" w:rsidR="00907237" w:rsidRDefault="00907237" w:rsidP="002D19BB">
            <w:pPr>
              <w:pStyle w:val="xmsonormal"/>
              <w:rPr>
                <w:rFonts w:ascii="Calibri" w:hAnsi="Calibri" w:cs="Calibri"/>
                <w:color w:val="1F4E79" w:themeColor="accent1" w:themeShade="80"/>
                <w:sz w:val="22"/>
                <w:szCs w:val="22"/>
              </w:rPr>
            </w:pPr>
          </w:p>
          <w:p w14:paraId="596464F4" w14:textId="2463EF6F" w:rsidR="00907237" w:rsidRDefault="00907237" w:rsidP="002D19BB">
            <w:pPr>
              <w:pStyle w:val="xmsonormal"/>
              <w:rPr>
                <w:rFonts w:ascii="Calibri" w:hAnsi="Calibri" w:cs="Calibri"/>
                <w:color w:val="1F4E79" w:themeColor="accent1" w:themeShade="80"/>
                <w:sz w:val="22"/>
                <w:szCs w:val="22"/>
              </w:rPr>
            </w:pPr>
          </w:p>
        </w:tc>
      </w:tr>
      <w:tr w:rsidR="00907237" w14:paraId="36B24142" w14:textId="77777777" w:rsidTr="3F1BC6FD">
        <w:tc>
          <w:tcPr>
            <w:tcW w:w="8760" w:type="dxa"/>
            <w:gridSpan w:val="2"/>
            <w:shd w:val="clear" w:color="auto" w:fill="D5DCE4" w:themeFill="text2" w:themeFillTint="33"/>
          </w:tcPr>
          <w:p w14:paraId="46738440" w14:textId="48CC12AD" w:rsidR="00907237" w:rsidRPr="00694541" w:rsidRDefault="7564F799" w:rsidP="5420C2C7">
            <w:pPr>
              <w:pStyle w:val="xmsonormal"/>
              <w:numPr>
                <w:ilvl w:val="0"/>
                <w:numId w:val="26"/>
              </w:numPr>
              <w:rPr>
                <w:rFonts w:ascii="Calibri" w:hAnsi="Calibri" w:cs="Calibri"/>
                <w:b/>
                <w:bCs/>
                <w:color w:val="1F4E79" w:themeColor="accent1" w:themeShade="80"/>
              </w:rPr>
            </w:pPr>
            <w:r w:rsidRPr="3F1BC6FD">
              <w:rPr>
                <w:rFonts w:ascii="Calibri" w:hAnsi="Calibri" w:cs="Calibri"/>
                <w:b/>
                <w:bCs/>
                <w:color w:val="1F4E79" w:themeColor="accent1" w:themeShade="80"/>
              </w:rPr>
              <w:t>If third party processors are proposed (e.g. couriers, software providers</w:t>
            </w:r>
            <w:r w:rsidR="00597E16">
              <w:rPr>
                <w:rFonts w:ascii="Calibri" w:hAnsi="Calibri" w:cs="Calibri"/>
                <w:b/>
                <w:bCs/>
                <w:color w:val="1F4E79" w:themeColor="accent1" w:themeShade="80"/>
              </w:rPr>
              <w:t>, text/email service provider</w:t>
            </w:r>
            <w:r w:rsidRPr="3F1BC6FD">
              <w:rPr>
                <w:rFonts w:ascii="Calibri" w:hAnsi="Calibri" w:cs="Calibri"/>
                <w:b/>
                <w:bCs/>
                <w:color w:val="1F4E79" w:themeColor="accent1" w:themeShade="80"/>
              </w:rPr>
              <w:t>), has a Third</w:t>
            </w:r>
            <w:r w:rsidR="00FD154A" w:rsidRPr="3F1BC6FD">
              <w:rPr>
                <w:rFonts w:ascii="Calibri" w:hAnsi="Calibri" w:cs="Calibri"/>
                <w:b/>
                <w:bCs/>
                <w:color w:val="1F4E79" w:themeColor="accent1" w:themeShade="80"/>
              </w:rPr>
              <w:t>-</w:t>
            </w:r>
            <w:r w:rsidRPr="3F1BC6FD">
              <w:rPr>
                <w:rFonts w:ascii="Calibri" w:hAnsi="Calibri" w:cs="Calibri"/>
                <w:b/>
                <w:bCs/>
                <w:color w:val="1F4E79" w:themeColor="accent1" w:themeShade="80"/>
              </w:rPr>
              <w:t xml:space="preserve">Party Security Assessment (TPSA) </w:t>
            </w:r>
            <w:r w:rsidR="72D26638" w:rsidRPr="3F1BC6FD">
              <w:rPr>
                <w:rFonts w:ascii="Calibri" w:hAnsi="Calibri" w:cs="Calibri"/>
                <w:b/>
                <w:bCs/>
                <w:color w:val="1F4E79" w:themeColor="accent1" w:themeShade="80"/>
              </w:rPr>
              <w:t xml:space="preserve">been considered </w:t>
            </w:r>
            <w:r w:rsidRPr="3F1BC6FD">
              <w:rPr>
                <w:rFonts w:ascii="Calibri" w:hAnsi="Calibri" w:cs="Calibri"/>
                <w:b/>
                <w:bCs/>
                <w:color w:val="1F4E79" w:themeColor="accent1" w:themeShade="80"/>
              </w:rPr>
              <w:t xml:space="preserve">and, where appropriate, </w:t>
            </w:r>
            <w:r w:rsidR="000670F0" w:rsidRPr="3F1BC6FD">
              <w:rPr>
                <w:rFonts w:ascii="Calibri" w:hAnsi="Calibri" w:cs="Calibri"/>
                <w:b/>
                <w:bCs/>
                <w:color w:val="1F4E79" w:themeColor="accent1" w:themeShade="80"/>
              </w:rPr>
              <w:t>conducted</w:t>
            </w:r>
            <w:r w:rsidRPr="3F1BC6FD">
              <w:rPr>
                <w:rFonts w:ascii="Calibri" w:hAnsi="Calibri" w:cs="Calibri"/>
                <w:b/>
                <w:bCs/>
                <w:color w:val="1F4E79" w:themeColor="accent1" w:themeShade="80"/>
              </w:rPr>
              <w:t xml:space="preserve">? </w:t>
            </w:r>
          </w:p>
          <w:p w14:paraId="4D75CC7D" w14:textId="77777777" w:rsidR="00664C80" w:rsidRPr="00DF7D9E" w:rsidRDefault="00907237" w:rsidP="00694541">
            <w:pPr>
              <w:pStyle w:val="xmsonormal"/>
              <w:numPr>
                <w:ilvl w:val="0"/>
                <w:numId w:val="25"/>
              </w:numPr>
              <w:rPr>
                <w:rFonts w:asciiTheme="minorHAnsi" w:hAnsiTheme="minorHAnsi" w:cstheme="minorHAnsi"/>
                <w:color w:val="1F4E79" w:themeColor="accent1" w:themeShade="80"/>
                <w:sz w:val="20"/>
                <w:szCs w:val="20"/>
              </w:rPr>
            </w:pPr>
            <w:r w:rsidRPr="00DF7D9E">
              <w:rPr>
                <w:rFonts w:asciiTheme="minorHAnsi" w:hAnsiTheme="minorHAnsi" w:cstheme="minorHAnsi"/>
                <w:i/>
                <w:iCs/>
                <w:color w:val="1F4E79" w:themeColor="accent1" w:themeShade="80"/>
                <w:sz w:val="20"/>
                <w:szCs w:val="20"/>
              </w:rPr>
              <w:t xml:space="preserve">See the University TPSA service </w:t>
            </w:r>
            <w:hyperlink r:id="rId14">
              <w:r w:rsidRPr="00DF7D9E">
                <w:rPr>
                  <w:rStyle w:val="Hyperlink"/>
                  <w:rFonts w:asciiTheme="minorHAnsi" w:hAnsiTheme="minorHAnsi" w:cstheme="minorHAnsi"/>
                  <w:i/>
                  <w:iCs/>
                  <w:color w:val="1F4E79" w:themeColor="accent1" w:themeShade="80"/>
                  <w:sz w:val="20"/>
                  <w:szCs w:val="20"/>
                </w:rPr>
                <w:t>here</w:t>
              </w:r>
            </w:hyperlink>
            <w:r w:rsidRPr="00DF7D9E">
              <w:rPr>
                <w:rFonts w:asciiTheme="minorHAnsi" w:hAnsiTheme="minorHAnsi" w:cstheme="minorHAnsi"/>
                <w:i/>
                <w:iCs/>
                <w:color w:val="1F4E79" w:themeColor="accent1" w:themeShade="80"/>
                <w:sz w:val="20"/>
                <w:szCs w:val="20"/>
              </w:rPr>
              <w:t xml:space="preserve">. </w:t>
            </w:r>
          </w:p>
          <w:p w14:paraId="449F84B1" w14:textId="5F75091C" w:rsidR="00664C80" w:rsidRPr="00664C80" w:rsidRDefault="00664C80" w:rsidP="00664C80">
            <w:pPr>
              <w:pStyle w:val="xmsonormal"/>
              <w:numPr>
                <w:ilvl w:val="0"/>
                <w:numId w:val="19"/>
              </w:numPr>
              <w:rPr>
                <w:rFonts w:asciiTheme="minorHAnsi" w:hAnsiTheme="minorHAnsi" w:cstheme="minorHAnsi"/>
                <w:color w:val="1F4E79"/>
                <w:sz w:val="20"/>
                <w:szCs w:val="20"/>
              </w:rPr>
            </w:pPr>
            <w:r w:rsidRPr="00DF7D9E">
              <w:rPr>
                <w:rFonts w:ascii="Calibri" w:hAnsi="Calibri" w:cs="Calibri"/>
                <w:i/>
                <w:color w:val="1F4E79" w:themeColor="accent1" w:themeShade="80"/>
                <w:sz w:val="20"/>
                <w:szCs w:val="20"/>
              </w:rPr>
              <w:t>Please comments on whether these have been arrange</w:t>
            </w:r>
            <w:r w:rsidR="00A11FA1">
              <w:rPr>
                <w:rFonts w:ascii="Calibri" w:hAnsi="Calibri" w:cs="Calibri"/>
                <w:i/>
                <w:color w:val="1F4E79" w:themeColor="accent1" w:themeShade="80"/>
                <w:sz w:val="20"/>
                <w:szCs w:val="20"/>
              </w:rPr>
              <w:t>d and provide a list of who these are and their role.</w:t>
            </w:r>
          </w:p>
        </w:tc>
      </w:tr>
      <w:tr w:rsidR="00571C83" w14:paraId="7933726F" w14:textId="77777777" w:rsidTr="3F1BC6FD">
        <w:tc>
          <w:tcPr>
            <w:tcW w:w="8760" w:type="dxa"/>
            <w:gridSpan w:val="2"/>
            <w:shd w:val="clear" w:color="auto" w:fill="auto"/>
          </w:tcPr>
          <w:p w14:paraId="1DD77BE0" w14:textId="77777777" w:rsidR="00571C83" w:rsidRDefault="00571C83" w:rsidP="002D19BB">
            <w:pPr>
              <w:pStyle w:val="xmsonormal"/>
              <w:rPr>
                <w:rFonts w:ascii="Calibri" w:hAnsi="Calibri" w:cs="Calibri"/>
                <w:color w:val="1F4E79" w:themeColor="accent1" w:themeShade="80"/>
                <w:sz w:val="22"/>
                <w:szCs w:val="22"/>
              </w:rPr>
            </w:pPr>
          </w:p>
          <w:p w14:paraId="3532CE6E" w14:textId="77777777" w:rsidR="00571C83" w:rsidRDefault="00571C83" w:rsidP="002D19BB">
            <w:pPr>
              <w:pStyle w:val="xmsonormal"/>
              <w:rPr>
                <w:rFonts w:ascii="Calibri" w:hAnsi="Calibri" w:cs="Calibri"/>
                <w:color w:val="1F4E79" w:themeColor="accent1" w:themeShade="80"/>
                <w:sz w:val="22"/>
                <w:szCs w:val="22"/>
              </w:rPr>
            </w:pPr>
          </w:p>
          <w:p w14:paraId="635B1FC1" w14:textId="77777777" w:rsidR="001B1E13" w:rsidRDefault="001B1E13" w:rsidP="002D19BB">
            <w:pPr>
              <w:pStyle w:val="xmsonormal"/>
              <w:rPr>
                <w:rFonts w:ascii="Calibri" w:hAnsi="Calibri" w:cs="Calibri"/>
                <w:color w:val="1F4E79" w:themeColor="accent1" w:themeShade="80"/>
                <w:sz w:val="22"/>
                <w:szCs w:val="22"/>
              </w:rPr>
            </w:pPr>
          </w:p>
          <w:p w14:paraId="1B7F4B76" w14:textId="77777777" w:rsidR="004D7326" w:rsidRDefault="004D7326" w:rsidP="002D19BB">
            <w:pPr>
              <w:pStyle w:val="xmsonormal"/>
              <w:rPr>
                <w:rFonts w:ascii="Calibri" w:hAnsi="Calibri" w:cs="Calibri"/>
                <w:color w:val="1F4E79" w:themeColor="accent1" w:themeShade="80"/>
                <w:sz w:val="22"/>
                <w:szCs w:val="22"/>
              </w:rPr>
            </w:pPr>
          </w:p>
          <w:p w14:paraId="275168EF" w14:textId="39DE2D5E" w:rsidR="004D7326" w:rsidRPr="00DF7D9E" w:rsidRDefault="004D7326" w:rsidP="002D19BB">
            <w:pPr>
              <w:pStyle w:val="xmsonormal"/>
              <w:rPr>
                <w:rFonts w:ascii="Calibri" w:hAnsi="Calibri" w:cs="Calibri"/>
                <w:color w:val="1F4E79" w:themeColor="accent1" w:themeShade="80"/>
                <w:sz w:val="22"/>
                <w:szCs w:val="22"/>
              </w:rPr>
            </w:pPr>
          </w:p>
        </w:tc>
      </w:tr>
      <w:tr w:rsidR="00C85D77" w14:paraId="214F964D" w14:textId="77777777" w:rsidTr="3F1BC6FD">
        <w:tc>
          <w:tcPr>
            <w:tcW w:w="8760" w:type="dxa"/>
            <w:gridSpan w:val="2"/>
            <w:shd w:val="clear" w:color="auto" w:fill="9CC2E5" w:themeFill="accent1" w:themeFillTint="99"/>
          </w:tcPr>
          <w:p w14:paraId="72179CCA" w14:textId="51458D51" w:rsidR="00C85D77" w:rsidRDefault="00F01C42" w:rsidP="002D19BB">
            <w:pPr>
              <w:pStyle w:val="xmsonormal"/>
              <w:rPr>
                <w:rFonts w:ascii="Calibri" w:hAnsi="Calibri" w:cs="Calibri"/>
                <w:color w:val="1F4E79"/>
              </w:rPr>
            </w:pPr>
            <w:r>
              <w:rPr>
                <w:rFonts w:ascii="Calibri" w:hAnsi="Calibri" w:cs="Calibri"/>
                <w:b/>
                <w:bCs/>
                <w:color w:val="1F4E79" w:themeColor="accent1" w:themeShade="80"/>
                <w:sz w:val="22"/>
                <w:szCs w:val="22"/>
              </w:rPr>
              <w:t xml:space="preserve">Key points </w:t>
            </w:r>
            <w:r w:rsidR="00C85D77">
              <w:rPr>
                <w:rFonts w:ascii="Calibri" w:hAnsi="Calibri" w:cs="Calibri"/>
                <w:b/>
                <w:bCs/>
                <w:color w:val="1F4E79" w:themeColor="accent1" w:themeShade="80"/>
                <w:sz w:val="22"/>
                <w:szCs w:val="22"/>
              </w:rPr>
              <w:t>of note for RGEA</w:t>
            </w:r>
            <w:r w:rsidR="00664C80">
              <w:rPr>
                <w:rFonts w:ascii="Calibri" w:hAnsi="Calibri" w:cs="Calibri"/>
                <w:b/>
                <w:bCs/>
                <w:color w:val="1F4E79" w:themeColor="accent1" w:themeShade="80"/>
                <w:sz w:val="22"/>
                <w:szCs w:val="22"/>
              </w:rPr>
              <w:t xml:space="preserve"> that are not </w:t>
            </w:r>
            <w:r w:rsidR="000060EA">
              <w:rPr>
                <w:rFonts w:ascii="Calibri" w:hAnsi="Calibri" w:cs="Calibri"/>
                <w:b/>
                <w:bCs/>
                <w:color w:val="1F4E79" w:themeColor="accent1" w:themeShade="80"/>
                <w:sz w:val="22"/>
                <w:szCs w:val="22"/>
              </w:rPr>
              <w:t xml:space="preserve">captured </w:t>
            </w:r>
            <w:r w:rsidR="00664C80">
              <w:rPr>
                <w:rFonts w:ascii="Calibri" w:hAnsi="Calibri" w:cs="Calibri"/>
                <w:b/>
                <w:bCs/>
                <w:color w:val="1F4E79" w:themeColor="accent1" w:themeShade="80"/>
                <w:sz w:val="22"/>
                <w:szCs w:val="22"/>
              </w:rPr>
              <w:t>elsewhere</w:t>
            </w:r>
            <w:r w:rsidR="00694541">
              <w:rPr>
                <w:rFonts w:ascii="Calibri" w:hAnsi="Calibri" w:cs="Calibri"/>
                <w:b/>
                <w:bCs/>
                <w:color w:val="1F4E79" w:themeColor="accent1" w:themeShade="80"/>
                <w:sz w:val="22"/>
                <w:szCs w:val="22"/>
              </w:rPr>
              <w:t>.</w:t>
            </w:r>
          </w:p>
          <w:p w14:paraId="04C031C3" w14:textId="29AC11D8" w:rsidR="00C85D77" w:rsidRPr="00DF7D9E" w:rsidRDefault="00C85D77" w:rsidP="00C85D77">
            <w:pPr>
              <w:pStyle w:val="xmsonormal"/>
              <w:numPr>
                <w:ilvl w:val="0"/>
                <w:numId w:val="18"/>
              </w:numPr>
              <w:rPr>
                <w:rFonts w:ascii="Calibri" w:hAnsi="Calibri" w:cs="Calibri"/>
                <w:color w:val="1F4E79" w:themeColor="accent1" w:themeShade="80"/>
                <w:sz w:val="22"/>
                <w:szCs w:val="22"/>
              </w:rPr>
            </w:pPr>
            <w:r w:rsidRPr="00DF7D9E">
              <w:rPr>
                <w:rFonts w:ascii="Calibri" w:hAnsi="Calibri" w:cs="Calibri"/>
                <w:i/>
                <w:color w:val="1F4E79" w:themeColor="accent1" w:themeShade="80"/>
                <w:sz w:val="20"/>
                <w:szCs w:val="20"/>
              </w:rPr>
              <w:t>Use this box to detail any key points of note/risk/areas of escalation for RGEA (e.g</w:t>
            </w:r>
            <w:r w:rsidR="000E0D44" w:rsidRPr="00DF7D9E">
              <w:rPr>
                <w:rFonts w:ascii="Calibri" w:hAnsi="Calibri" w:cs="Calibri"/>
                <w:i/>
                <w:color w:val="1F4E79" w:themeColor="accent1" w:themeShade="80"/>
                <w:sz w:val="20"/>
                <w:szCs w:val="20"/>
              </w:rPr>
              <w:t>.</w:t>
            </w:r>
            <w:r w:rsidRPr="00DF7D9E">
              <w:rPr>
                <w:rFonts w:ascii="Calibri" w:hAnsi="Calibri" w:cs="Calibri"/>
                <w:i/>
                <w:color w:val="1F4E79" w:themeColor="accent1" w:themeShade="80"/>
                <w:sz w:val="20"/>
                <w:szCs w:val="20"/>
              </w:rPr>
              <w:t xml:space="preserve"> </w:t>
            </w:r>
            <w:r w:rsidR="000060EA" w:rsidRPr="0097016C">
              <w:rPr>
                <w:rFonts w:ascii="Calibri" w:hAnsi="Calibri" w:cs="Calibri"/>
                <w:i/>
                <w:color w:val="1F4E79" w:themeColor="accent1" w:themeShade="80"/>
                <w:sz w:val="20"/>
                <w:szCs w:val="20"/>
              </w:rPr>
              <w:t>study classification, scope committee review</w:t>
            </w:r>
            <w:r w:rsidR="000060EA">
              <w:rPr>
                <w:rFonts w:ascii="Calibri" w:hAnsi="Calibri" w:cs="Calibri"/>
                <w:i/>
                <w:color w:val="1F4E79" w:themeColor="accent1" w:themeShade="80"/>
                <w:sz w:val="20"/>
                <w:szCs w:val="20"/>
              </w:rPr>
              <w:t xml:space="preserve">, </w:t>
            </w:r>
            <w:r w:rsidR="000060EA" w:rsidRPr="0097016C">
              <w:rPr>
                <w:rFonts w:ascii="Calibri" w:hAnsi="Calibri" w:cs="Calibri"/>
                <w:i/>
                <w:color w:val="1F4E79" w:themeColor="accent1" w:themeShade="80"/>
                <w:sz w:val="20"/>
                <w:szCs w:val="20"/>
              </w:rPr>
              <w:t xml:space="preserve">any </w:t>
            </w:r>
            <w:r w:rsidR="00896B49">
              <w:rPr>
                <w:rFonts w:ascii="Calibri" w:hAnsi="Calibri" w:cs="Calibri"/>
                <w:i/>
                <w:color w:val="1F4E79" w:themeColor="accent1" w:themeShade="80"/>
                <w:sz w:val="20"/>
                <w:szCs w:val="20"/>
              </w:rPr>
              <w:t xml:space="preserve">difficulties in answering the </w:t>
            </w:r>
            <w:r w:rsidR="000060EA" w:rsidRPr="0097016C">
              <w:rPr>
                <w:rFonts w:ascii="Calibri" w:hAnsi="Calibri" w:cs="Calibri"/>
                <w:i/>
                <w:color w:val="1F4E79" w:themeColor="accent1" w:themeShade="80"/>
                <w:sz w:val="20"/>
                <w:szCs w:val="20"/>
              </w:rPr>
              <w:t>IRAS filter questions</w:t>
            </w:r>
            <w:r w:rsidR="000060EA">
              <w:rPr>
                <w:rFonts w:ascii="Calibri" w:hAnsi="Calibri" w:cs="Calibri"/>
                <w:i/>
                <w:color w:val="1F4E79" w:themeColor="accent1" w:themeShade="80"/>
                <w:sz w:val="20"/>
                <w:szCs w:val="20"/>
              </w:rPr>
              <w:t>,</w:t>
            </w:r>
            <w:r w:rsidR="000060EA" w:rsidRPr="00DF7D9E">
              <w:rPr>
                <w:rFonts w:ascii="Calibri" w:hAnsi="Calibri" w:cs="Calibri"/>
                <w:i/>
                <w:color w:val="1F4E79" w:themeColor="accent1" w:themeShade="80"/>
                <w:sz w:val="20"/>
                <w:szCs w:val="20"/>
              </w:rPr>
              <w:t xml:space="preserve"> </w:t>
            </w:r>
            <w:r w:rsidRPr="00DF7D9E">
              <w:rPr>
                <w:rFonts w:ascii="Calibri" w:hAnsi="Calibri" w:cs="Calibri"/>
                <w:i/>
                <w:color w:val="1F4E79" w:themeColor="accent1" w:themeShade="80"/>
                <w:sz w:val="20"/>
                <w:szCs w:val="20"/>
              </w:rPr>
              <w:t xml:space="preserve">first in </w:t>
            </w:r>
            <w:r w:rsidR="00C70D82" w:rsidRPr="00DF7D9E">
              <w:rPr>
                <w:rFonts w:ascii="Calibri" w:hAnsi="Calibri" w:cs="Calibri"/>
                <w:i/>
                <w:color w:val="1F4E79" w:themeColor="accent1" w:themeShade="80"/>
                <w:sz w:val="20"/>
                <w:szCs w:val="20"/>
              </w:rPr>
              <w:t>hu</w:t>
            </w:r>
            <w:r w:rsidRPr="00DF7D9E">
              <w:rPr>
                <w:rFonts w:ascii="Calibri" w:hAnsi="Calibri" w:cs="Calibri"/>
                <w:i/>
                <w:color w:val="1F4E79" w:themeColor="accent1" w:themeShade="80"/>
                <w:sz w:val="20"/>
                <w:szCs w:val="20"/>
              </w:rPr>
              <w:t>man/multi-site platform trial/the nature of the drug being used</w:t>
            </w:r>
            <w:r w:rsidR="00164ED9">
              <w:rPr>
                <w:rFonts w:ascii="Calibri" w:hAnsi="Calibri" w:cs="Calibri"/>
                <w:i/>
                <w:color w:val="1F4E79" w:themeColor="accent1" w:themeShade="80"/>
                <w:sz w:val="20"/>
                <w:szCs w:val="20"/>
              </w:rPr>
              <w:t>/complex DoR</w:t>
            </w:r>
            <w:r w:rsidRPr="00DF7D9E">
              <w:rPr>
                <w:rFonts w:ascii="Calibri" w:hAnsi="Calibri" w:cs="Calibri"/>
                <w:i/>
                <w:color w:val="1F4E79" w:themeColor="accent1" w:themeShade="80"/>
                <w:sz w:val="20"/>
                <w:szCs w:val="20"/>
              </w:rPr>
              <w:t>)</w:t>
            </w:r>
            <w:r w:rsidR="001F01ED" w:rsidRPr="00DF7D9E">
              <w:rPr>
                <w:rFonts w:ascii="Calibri" w:hAnsi="Calibri" w:cs="Calibri"/>
                <w:i/>
                <w:color w:val="1F4E79" w:themeColor="accent1" w:themeShade="80"/>
                <w:sz w:val="20"/>
                <w:szCs w:val="20"/>
              </w:rPr>
              <w:t>.</w:t>
            </w:r>
          </w:p>
          <w:p w14:paraId="562695D9" w14:textId="3C93D23E" w:rsidR="000E0D44" w:rsidRPr="000E0D44" w:rsidRDefault="000E0D44" w:rsidP="00C85D77">
            <w:pPr>
              <w:pStyle w:val="xmsonormal"/>
              <w:numPr>
                <w:ilvl w:val="0"/>
                <w:numId w:val="18"/>
              </w:numPr>
              <w:rPr>
                <w:rFonts w:ascii="Calibri" w:hAnsi="Calibri" w:cs="Calibri"/>
                <w:i/>
                <w:color w:val="1F4E79"/>
                <w:sz w:val="20"/>
                <w:szCs w:val="20"/>
              </w:rPr>
            </w:pPr>
            <w:r w:rsidRPr="00DF7D9E">
              <w:rPr>
                <w:rFonts w:ascii="Calibri" w:hAnsi="Calibri" w:cs="Calibri"/>
                <w:i/>
                <w:color w:val="1F4E79" w:themeColor="accent1" w:themeShade="80"/>
                <w:sz w:val="20"/>
                <w:szCs w:val="20"/>
              </w:rPr>
              <w:t>List any specific issues that you would like RGEA to comment or advise on.</w:t>
            </w:r>
          </w:p>
        </w:tc>
      </w:tr>
      <w:tr w:rsidR="00C85D77" w14:paraId="11933DAB" w14:textId="77777777" w:rsidTr="3F1BC6FD">
        <w:tc>
          <w:tcPr>
            <w:tcW w:w="8760" w:type="dxa"/>
            <w:gridSpan w:val="2"/>
            <w:shd w:val="clear" w:color="auto" w:fill="auto"/>
          </w:tcPr>
          <w:p w14:paraId="2A67DDE1" w14:textId="77777777" w:rsidR="00C85D77" w:rsidRDefault="00C85D77" w:rsidP="002D19BB">
            <w:pPr>
              <w:pStyle w:val="xmsonormal"/>
              <w:rPr>
                <w:rFonts w:ascii="Calibri" w:hAnsi="Calibri" w:cs="Calibri"/>
                <w:b/>
                <w:bCs/>
                <w:color w:val="1F4E79" w:themeColor="accent1" w:themeShade="80"/>
                <w:sz w:val="22"/>
                <w:szCs w:val="22"/>
              </w:rPr>
            </w:pPr>
          </w:p>
          <w:p w14:paraId="3E2A1564" w14:textId="77777777" w:rsidR="00C85D77" w:rsidRDefault="00C85D77" w:rsidP="002D19BB">
            <w:pPr>
              <w:pStyle w:val="xmsonormal"/>
              <w:rPr>
                <w:rFonts w:ascii="Calibri" w:hAnsi="Calibri" w:cs="Calibri"/>
                <w:b/>
                <w:bCs/>
                <w:color w:val="1F4E79" w:themeColor="accent1" w:themeShade="80"/>
                <w:sz w:val="22"/>
                <w:szCs w:val="22"/>
              </w:rPr>
            </w:pPr>
          </w:p>
          <w:p w14:paraId="20A50820" w14:textId="77777777" w:rsidR="00C85D77" w:rsidRDefault="00C85D77" w:rsidP="002D19BB">
            <w:pPr>
              <w:pStyle w:val="xmsonormal"/>
              <w:rPr>
                <w:rFonts w:ascii="Calibri" w:hAnsi="Calibri" w:cs="Calibri"/>
                <w:b/>
                <w:bCs/>
                <w:color w:val="1F4E79" w:themeColor="accent1" w:themeShade="80"/>
                <w:sz w:val="22"/>
                <w:szCs w:val="22"/>
              </w:rPr>
            </w:pPr>
          </w:p>
          <w:p w14:paraId="00DB010A" w14:textId="77777777" w:rsidR="00C85D77" w:rsidRDefault="00C85D77" w:rsidP="002D19BB">
            <w:pPr>
              <w:pStyle w:val="xmsonormal"/>
              <w:rPr>
                <w:rFonts w:ascii="Calibri" w:hAnsi="Calibri" w:cs="Calibri"/>
                <w:b/>
                <w:bCs/>
                <w:color w:val="1F4E79" w:themeColor="accent1" w:themeShade="80"/>
                <w:sz w:val="22"/>
                <w:szCs w:val="22"/>
              </w:rPr>
            </w:pPr>
          </w:p>
          <w:p w14:paraId="227CD661" w14:textId="77777777" w:rsidR="00B976CE" w:rsidRDefault="00B976CE" w:rsidP="002D19BB">
            <w:pPr>
              <w:pStyle w:val="xmsonormal"/>
              <w:rPr>
                <w:rFonts w:ascii="Calibri" w:hAnsi="Calibri" w:cs="Calibri"/>
                <w:b/>
                <w:bCs/>
                <w:color w:val="1F4E79" w:themeColor="accent1" w:themeShade="80"/>
                <w:sz w:val="22"/>
                <w:szCs w:val="22"/>
              </w:rPr>
            </w:pPr>
          </w:p>
          <w:p w14:paraId="4981BF43" w14:textId="6CC37C1A" w:rsidR="00B976CE" w:rsidRPr="5A32BBCE" w:rsidRDefault="00B976CE" w:rsidP="002D19BB">
            <w:pPr>
              <w:pStyle w:val="xmsonormal"/>
              <w:rPr>
                <w:rFonts w:ascii="Calibri" w:hAnsi="Calibri" w:cs="Calibri"/>
                <w:b/>
                <w:bCs/>
                <w:color w:val="1F4E79" w:themeColor="accent1" w:themeShade="80"/>
                <w:sz w:val="22"/>
                <w:szCs w:val="22"/>
              </w:rPr>
            </w:pPr>
          </w:p>
        </w:tc>
      </w:tr>
    </w:tbl>
    <w:p w14:paraId="594021ED" w14:textId="7C0196A5" w:rsidR="00574D7A" w:rsidRDefault="00574D7A" w:rsidP="00C22EBD"/>
    <w:p w14:paraId="5A3AC3A8" w14:textId="740963C0" w:rsidR="00B976CE" w:rsidRPr="00B976CE" w:rsidRDefault="00B976CE" w:rsidP="00B976CE">
      <w:pPr>
        <w:pStyle w:val="ListParagraph"/>
        <w:numPr>
          <w:ilvl w:val="0"/>
          <w:numId w:val="28"/>
        </w:numPr>
        <w:rPr>
          <w:rFonts w:cstheme="minorHAnsi"/>
          <w:i/>
          <w:color w:val="1F4E79" w:themeColor="accent1" w:themeShade="80"/>
          <w:sz w:val="20"/>
          <w:szCs w:val="20"/>
        </w:rPr>
      </w:pPr>
      <w:r w:rsidRPr="00B976CE">
        <w:rPr>
          <w:rFonts w:cstheme="minorHAnsi"/>
          <w:i/>
          <w:color w:val="1F4E79" w:themeColor="accent1" w:themeShade="80"/>
          <w:sz w:val="20"/>
          <w:szCs w:val="20"/>
        </w:rPr>
        <w:t>Independent colleague: is a senior member of the CTU or department, as determined by the CTU Director. Where possible, they should not be part of the main study team. The aim is to bring ‘fresh eyes’ to the document set to identify any basic issues to be resolved before it is submitted for sponsorship review.</w:t>
      </w:r>
    </w:p>
    <w:p w14:paraId="47D5196B" w14:textId="6CD8F4F8" w:rsidR="00B976CE" w:rsidRPr="00B976CE" w:rsidRDefault="00164ED9" w:rsidP="00896B49">
      <w:pPr>
        <w:pStyle w:val="ListParagraph"/>
        <w:numPr>
          <w:ilvl w:val="0"/>
          <w:numId w:val="28"/>
        </w:numPr>
        <w:spacing w:after="0"/>
        <w:rPr>
          <w:rFonts w:cstheme="minorHAnsi"/>
          <w:i/>
          <w:color w:val="1F4E79" w:themeColor="accent1" w:themeShade="80"/>
          <w:sz w:val="20"/>
          <w:szCs w:val="20"/>
        </w:rPr>
      </w:pPr>
      <w:r w:rsidRPr="00B976CE">
        <w:rPr>
          <w:rFonts w:cstheme="minorHAnsi"/>
          <w:i/>
          <w:color w:val="1F4E79" w:themeColor="accent1" w:themeShade="80"/>
          <w:sz w:val="20"/>
          <w:szCs w:val="20"/>
        </w:rPr>
        <w:t>By ticking that means: this item has been checked and any issues resolved. If not applicable then add ‘N/A’. If it requires input or discussion with RGEA then add in ‘RGEA’ and discuss the matter with the sponsor reviewer in conjunction with the study team.</w:t>
      </w:r>
    </w:p>
    <w:p w14:paraId="4DA83326" w14:textId="77777777" w:rsidR="00B976CE" w:rsidRPr="00B976CE" w:rsidRDefault="00164ED9" w:rsidP="00B976CE">
      <w:pPr>
        <w:pStyle w:val="ListParagraph"/>
        <w:numPr>
          <w:ilvl w:val="0"/>
          <w:numId w:val="28"/>
        </w:numPr>
        <w:spacing w:after="0"/>
        <w:rPr>
          <w:rFonts w:cstheme="minorHAnsi"/>
          <w:i/>
          <w:color w:val="1F4E79" w:themeColor="accent1" w:themeShade="80"/>
          <w:sz w:val="20"/>
          <w:szCs w:val="20"/>
        </w:rPr>
      </w:pPr>
      <w:r w:rsidRPr="00B976CE">
        <w:rPr>
          <w:rFonts w:cstheme="minorHAnsi"/>
          <w:i/>
          <w:color w:val="1F4E79" w:themeColor="accent1" w:themeShade="80"/>
          <w:sz w:val="20"/>
          <w:szCs w:val="20"/>
          <w:vertAlign w:val="superscript"/>
        </w:rPr>
        <w:t xml:space="preserve"> </w:t>
      </w:r>
      <w:r w:rsidR="00896B49" w:rsidRPr="00B976CE">
        <w:rPr>
          <w:rFonts w:cstheme="minorHAnsi"/>
          <w:i/>
          <w:color w:val="1F4E79" w:themeColor="accent1" w:themeShade="80"/>
          <w:sz w:val="20"/>
          <w:szCs w:val="20"/>
        </w:rPr>
        <w:t>For example - does the start date take account of setup time? Does the end date accommodate for analysis of the data or samples?</w:t>
      </w:r>
    </w:p>
    <w:p w14:paraId="74F8EFF6" w14:textId="77777777" w:rsidR="00B976CE" w:rsidRPr="00B976CE" w:rsidRDefault="00896B49" w:rsidP="00896B49">
      <w:pPr>
        <w:pStyle w:val="ListParagraph"/>
        <w:numPr>
          <w:ilvl w:val="0"/>
          <w:numId w:val="28"/>
        </w:numPr>
        <w:spacing w:after="0"/>
        <w:rPr>
          <w:rStyle w:val="Hyperlink"/>
          <w:rFonts w:cstheme="minorHAnsi"/>
          <w:i/>
          <w:color w:val="1F4E79" w:themeColor="accent1" w:themeShade="80"/>
          <w:sz w:val="20"/>
          <w:szCs w:val="20"/>
          <w:u w:val="none"/>
        </w:rPr>
      </w:pPr>
      <w:r w:rsidRPr="00B976CE">
        <w:rPr>
          <w:rFonts w:cstheme="minorHAnsi"/>
          <w:i/>
          <w:color w:val="1F4E79" w:themeColor="accent1" w:themeShade="80"/>
          <w:sz w:val="20"/>
          <w:szCs w:val="20"/>
          <w:vertAlign w:val="superscript"/>
        </w:rPr>
        <w:t xml:space="preserve"> </w:t>
      </w:r>
      <w:r w:rsidR="00B976CE" w:rsidRPr="00B976CE">
        <w:rPr>
          <w:rFonts w:cstheme="minorHAnsi"/>
          <w:i/>
          <w:color w:val="1F4E79" w:themeColor="accent1" w:themeShade="80"/>
          <w:sz w:val="20"/>
          <w:szCs w:val="20"/>
        </w:rPr>
        <w:t>Information on the documents required for sponsorship and ethics review are on the RGEA’s website</w:t>
      </w:r>
      <w:r w:rsidR="00B976CE" w:rsidRPr="00B976CE">
        <w:rPr>
          <w:rFonts w:cstheme="minorHAnsi"/>
          <w:i/>
          <w:color w:val="1F4E79"/>
          <w:sz w:val="20"/>
          <w:szCs w:val="20"/>
        </w:rPr>
        <w:t xml:space="preserve">: </w:t>
      </w:r>
      <w:hyperlink r:id="rId15" w:history="1">
        <w:r w:rsidR="00B976CE" w:rsidRPr="00B976CE">
          <w:rPr>
            <w:rStyle w:val="Hyperlink"/>
            <w:rFonts w:cstheme="minorHAnsi"/>
            <w:i/>
            <w:sz w:val="20"/>
            <w:szCs w:val="20"/>
          </w:rPr>
          <w:t>https://researchsupport.admin.ox.ac.uk/files/guidanceforresearchersseekingsponsorshipdocx</w:t>
        </w:r>
      </w:hyperlink>
      <w:r w:rsidR="00B976CE" w:rsidRPr="00B976CE">
        <w:rPr>
          <w:rStyle w:val="Hyperlink"/>
          <w:rFonts w:cstheme="minorHAnsi"/>
          <w:i/>
          <w:sz w:val="20"/>
          <w:szCs w:val="20"/>
        </w:rPr>
        <w:t xml:space="preserve">. </w:t>
      </w:r>
      <w:r w:rsidR="00B976CE" w:rsidRPr="00B976CE">
        <w:rPr>
          <w:rFonts w:cstheme="minorHAnsi"/>
          <w:i/>
          <w:color w:val="1F4E79" w:themeColor="accent1" w:themeShade="80"/>
          <w:sz w:val="20"/>
          <w:szCs w:val="20"/>
        </w:rPr>
        <w:t xml:space="preserve">If any NHS involvement (e.g. patients/data/premises) ensure HRA docs completed: </w:t>
      </w:r>
      <w:hyperlink r:id="rId16" w:history="1">
        <w:r w:rsidR="00B976CE" w:rsidRPr="00B976CE">
          <w:rPr>
            <w:rStyle w:val="Hyperlink"/>
            <w:rFonts w:cstheme="minorHAnsi"/>
            <w:i/>
            <w:sz w:val="20"/>
            <w:szCs w:val="20"/>
          </w:rPr>
          <w:t>https://www.myresearchproject.org.uk/help/hlphraapproval.aspx</w:t>
        </w:r>
      </w:hyperlink>
      <w:r w:rsidR="00B976CE" w:rsidRPr="00B976CE">
        <w:rPr>
          <w:rStyle w:val="Hyperlink"/>
          <w:rFonts w:cstheme="minorHAnsi"/>
          <w:i/>
          <w:sz w:val="20"/>
          <w:szCs w:val="20"/>
        </w:rPr>
        <w:t>.</w:t>
      </w:r>
    </w:p>
    <w:p w14:paraId="3B2A5918" w14:textId="77777777" w:rsidR="00B976CE" w:rsidRPr="00B976CE" w:rsidRDefault="00896B49" w:rsidP="00896B49">
      <w:pPr>
        <w:pStyle w:val="ListParagraph"/>
        <w:numPr>
          <w:ilvl w:val="0"/>
          <w:numId w:val="28"/>
        </w:numPr>
        <w:spacing w:after="0"/>
        <w:rPr>
          <w:rFonts w:cstheme="minorHAnsi"/>
          <w:i/>
          <w:color w:val="1F4E79" w:themeColor="accent1" w:themeShade="80"/>
          <w:sz w:val="20"/>
          <w:szCs w:val="20"/>
        </w:rPr>
      </w:pPr>
      <w:r w:rsidRPr="00B976CE">
        <w:rPr>
          <w:rFonts w:cstheme="minorHAnsi"/>
          <w:i/>
          <w:color w:val="1F4E79" w:themeColor="accent1" w:themeShade="80"/>
          <w:sz w:val="20"/>
          <w:szCs w:val="20"/>
        </w:rPr>
        <w:t xml:space="preserve">For example - lay language for PIS - including titles of the relevant study forms, that the level or nature of compensation matches between the protocol and PIS. Use this online tool: </w:t>
      </w:r>
      <w:hyperlink r:id="rId17" w:history="1">
        <w:r w:rsidRPr="00B976CE">
          <w:rPr>
            <w:rStyle w:val="Hyperlink"/>
            <w:rFonts w:cstheme="minorHAnsi"/>
            <w:i/>
            <w:sz w:val="20"/>
            <w:szCs w:val="20"/>
          </w:rPr>
          <w:t>https://readabilityformulas.com/free-readability-formula-tests.php</w:t>
        </w:r>
      </w:hyperlink>
      <w:r w:rsidRPr="00B976CE">
        <w:rPr>
          <w:rFonts w:cstheme="minorHAnsi"/>
          <w:i/>
          <w:sz w:val="20"/>
          <w:szCs w:val="20"/>
        </w:rPr>
        <w:t xml:space="preserve"> </w:t>
      </w:r>
      <w:r w:rsidRPr="00B976CE">
        <w:rPr>
          <w:rFonts w:cstheme="minorHAnsi"/>
          <w:i/>
          <w:color w:val="1F4E79" w:themeColor="accent1" w:themeShade="80"/>
          <w:sz w:val="20"/>
          <w:szCs w:val="20"/>
        </w:rPr>
        <w:t>if you would like to assess the reading level of the PIS and other participant-facing documents.</w:t>
      </w:r>
    </w:p>
    <w:p w14:paraId="14A7A42D" w14:textId="77777777" w:rsidR="00B976CE" w:rsidRPr="00B976CE" w:rsidRDefault="00896B49" w:rsidP="00896B49">
      <w:pPr>
        <w:pStyle w:val="ListParagraph"/>
        <w:numPr>
          <w:ilvl w:val="0"/>
          <w:numId w:val="28"/>
        </w:numPr>
        <w:spacing w:after="0"/>
        <w:rPr>
          <w:rFonts w:cstheme="minorHAnsi"/>
          <w:i/>
          <w:color w:val="1F4E79" w:themeColor="accent1" w:themeShade="80"/>
          <w:sz w:val="20"/>
          <w:szCs w:val="20"/>
        </w:rPr>
      </w:pPr>
      <w:r w:rsidRPr="00B976CE">
        <w:rPr>
          <w:rFonts w:cstheme="minorHAnsi"/>
          <w:i/>
          <w:color w:val="1F4E79" w:themeColor="accent1" w:themeShade="80"/>
          <w:sz w:val="20"/>
          <w:szCs w:val="20"/>
        </w:rPr>
        <w:lastRenderedPageBreak/>
        <w:t>Essentially: where information appears in more than one document, it should be consistent in each presentation.</w:t>
      </w:r>
    </w:p>
    <w:p w14:paraId="74781982" w14:textId="77777777" w:rsidR="00B976CE" w:rsidRPr="00B976CE" w:rsidRDefault="00896B49" w:rsidP="00896B49">
      <w:pPr>
        <w:pStyle w:val="ListParagraph"/>
        <w:numPr>
          <w:ilvl w:val="0"/>
          <w:numId w:val="28"/>
        </w:numPr>
        <w:spacing w:after="0"/>
        <w:rPr>
          <w:rStyle w:val="Hyperlink"/>
          <w:rFonts w:cstheme="minorHAnsi"/>
          <w:i/>
          <w:color w:val="1F4E79" w:themeColor="accent1" w:themeShade="80"/>
          <w:sz w:val="20"/>
          <w:szCs w:val="20"/>
          <w:u w:val="none"/>
        </w:rPr>
      </w:pPr>
      <w:r w:rsidRPr="00B976CE">
        <w:rPr>
          <w:rFonts w:cstheme="minorHAnsi"/>
          <w:i/>
          <w:color w:val="1F4E79"/>
          <w:sz w:val="20"/>
          <w:szCs w:val="20"/>
        </w:rPr>
        <w:t xml:space="preserve">See University Core SOP 14: Version Control for additional guidance: </w:t>
      </w:r>
      <w:hyperlink r:id="rId18" w:history="1">
        <w:r w:rsidRPr="00B976CE">
          <w:rPr>
            <w:rStyle w:val="Hyperlink"/>
            <w:rFonts w:cstheme="minorHAnsi"/>
            <w:i/>
            <w:sz w:val="20"/>
            <w:szCs w:val="20"/>
          </w:rPr>
          <w:t>https://researchsupport.admin.ox.ac.uk/clinical-trials-research-governance/resources</w:t>
        </w:r>
      </w:hyperlink>
    </w:p>
    <w:p w14:paraId="2633F5DB" w14:textId="77777777" w:rsidR="00B976CE" w:rsidRPr="00B976CE" w:rsidRDefault="00896B49" w:rsidP="00896B49">
      <w:pPr>
        <w:pStyle w:val="ListParagraph"/>
        <w:numPr>
          <w:ilvl w:val="0"/>
          <w:numId w:val="28"/>
        </w:numPr>
        <w:spacing w:after="0"/>
        <w:rPr>
          <w:rFonts w:cstheme="minorHAnsi"/>
          <w:i/>
          <w:color w:val="1F4E79" w:themeColor="accent1" w:themeShade="80"/>
          <w:sz w:val="20"/>
          <w:szCs w:val="20"/>
        </w:rPr>
      </w:pPr>
      <w:r w:rsidRPr="3F1BC6FD">
        <w:rPr>
          <w:i/>
          <w:iCs/>
          <w:color w:val="1F4E79" w:themeColor="accent1" w:themeShade="80"/>
          <w:sz w:val="20"/>
          <w:szCs w:val="20"/>
        </w:rPr>
        <w:t>This is risk assessment for the overall project. It is not necessarily within RGEA’s remit to review and comment on RAs, but it is extremely useful for RGEA to receive this early on in the process for their review of the protocol. This will inform the sponsor reviewer that specific risks have been considered and mitigated. Moreover, it is an important planning tool for the study team and is a key area of focus for MHRA inspections.</w:t>
      </w:r>
    </w:p>
    <w:p w14:paraId="0F2A30C4" w14:textId="6E2DE571" w:rsidR="001B1E13" w:rsidRPr="00B976CE" w:rsidRDefault="001B1E13" w:rsidP="00896B49">
      <w:pPr>
        <w:pStyle w:val="ListParagraph"/>
        <w:numPr>
          <w:ilvl w:val="0"/>
          <w:numId w:val="28"/>
        </w:numPr>
        <w:spacing w:after="0"/>
        <w:rPr>
          <w:rStyle w:val="Hyperlink"/>
          <w:rFonts w:cstheme="minorHAnsi"/>
          <w:i/>
          <w:color w:val="1F4E79" w:themeColor="accent1" w:themeShade="80"/>
          <w:sz w:val="20"/>
          <w:szCs w:val="20"/>
          <w:u w:val="none"/>
        </w:rPr>
      </w:pPr>
      <w:r w:rsidRPr="3F1BC6FD">
        <w:rPr>
          <w:i/>
          <w:iCs/>
          <w:color w:val="1F4E79" w:themeColor="accent1" w:themeShade="80"/>
          <w:sz w:val="20"/>
          <w:szCs w:val="20"/>
        </w:rPr>
        <w:t xml:space="preserve">Contact the Human Tissue Group in RGEA on </w:t>
      </w:r>
      <w:hyperlink r:id="rId19" w:history="1">
        <w:r w:rsidRPr="3F1BC6FD">
          <w:rPr>
            <w:rStyle w:val="Hyperlink"/>
            <w:i/>
            <w:iCs/>
            <w:sz w:val="20"/>
            <w:szCs w:val="20"/>
            <w14:textFill>
              <w14:solidFill>
                <w14:srgbClr w14:val="0000FF">
                  <w14:lumMod w14:val="50000"/>
                </w14:srgbClr>
              </w14:solidFill>
            </w14:textFill>
          </w:rPr>
          <w:t>hta_help@admin.ox.ac.uk</w:t>
        </w:r>
      </w:hyperlink>
      <w:r w:rsidRPr="3F1BC6FD">
        <w:rPr>
          <w:i/>
          <w:iCs/>
          <w:color w:val="1F4E79" w:themeColor="accent1" w:themeShade="80"/>
          <w:sz w:val="20"/>
          <w:szCs w:val="20"/>
        </w:rPr>
        <w:t xml:space="preserve"> if you are not sure or require specific advice.</w:t>
      </w:r>
    </w:p>
    <w:p w14:paraId="3C63FB04" w14:textId="6AA5CDE7" w:rsidR="00896B49" w:rsidRPr="00896B49" w:rsidRDefault="00896B49" w:rsidP="00896B49">
      <w:pPr>
        <w:spacing w:after="0"/>
        <w:rPr>
          <w:rStyle w:val="Hyperlink"/>
          <w:rFonts w:ascii="Calibri" w:hAnsi="Calibri" w:cs="Calibri"/>
          <w:sz w:val="20"/>
          <w:szCs w:val="20"/>
          <w:u w:val="none"/>
        </w:rPr>
      </w:pPr>
    </w:p>
    <w:p w14:paraId="031C5A56" w14:textId="77777777" w:rsidR="00896B49" w:rsidRPr="00896B49" w:rsidRDefault="00896B49" w:rsidP="00896B49">
      <w:pPr>
        <w:spacing w:after="0"/>
        <w:rPr>
          <w:rFonts w:ascii="Calibri" w:hAnsi="Calibri" w:cs="Calibri"/>
          <w:color w:val="1F4E79" w:themeColor="accent1" w:themeShade="80"/>
          <w:sz w:val="20"/>
          <w:szCs w:val="20"/>
        </w:rPr>
      </w:pPr>
    </w:p>
    <w:sectPr w:rsidR="00896B49" w:rsidRPr="00896B49">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99E851C" w16cex:dateUtc="2022-07-05T08:18:46.255Z"/>
  <w16cex:commentExtensible w16cex:durableId="492027FC" w16cex:dateUtc="2022-08-25T13:11:22.775Z"/>
  <w16cex:commentExtensible w16cex:durableId="0273E55A" w16cex:dateUtc="2022-08-25T13:13:38.799Z"/>
  <w16cex:commentExtensible w16cex:durableId="5EBB07A1" w16cex:dateUtc="2022-08-25T13:44:45.622Z"/>
  <w16cex:commentExtensible w16cex:durableId="25AD02F9" w16cex:dateUtc="2022-08-25T13:45:28.6Z"/>
  <w16cex:commentExtensible w16cex:durableId="0AC1A210" w16cex:dateUtc="2022-08-25T13:46:41.619Z"/>
  <w16cex:commentExtensible w16cex:durableId="014471BB" w16cex:dateUtc="2022-08-25T13:49:52.938Z"/>
  <w16cex:commentExtensible w16cex:durableId="6814B192" w16cex:dateUtc="2022-08-25T13:52:48.595Z"/>
  <w16cex:commentExtensible w16cex:durableId="2E27B0FF" w16cex:dateUtc="2022-08-25T13:54:12.459Z"/>
  <w16cex:commentExtensible w16cex:durableId="78049E6C" w16cex:dateUtc="2022-08-25T13:55:06.398Z"/>
  <w16cex:commentExtensible w16cex:durableId="3156D4D3" w16cex:dateUtc="2022-08-25T13:56:55.378Z"/>
  <w16cex:commentExtensible w16cex:durableId="24326D3F" w16cex:dateUtc="2022-08-25T13:57:14.48Z"/>
  <w16cex:commentExtensible w16cex:durableId="5E4E27FE" w16cex:dateUtc="2022-08-25T13:58:23.158Z"/>
  <w16cex:commentExtensible w16cex:durableId="15B10784" w16cex:dateUtc="2022-08-25T13:58:57.753Z"/>
  <w16cex:commentExtensible w16cex:durableId="778C378E" w16cex:dateUtc="2022-08-25T14:02:12.596Z"/>
  <w16cex:commentExtensible w16cex:durableId="1BFCE5B3" w16cex:dateUtc="2022-08-25T14:04:23.199Z"/>
  <w16cex:commentExtensible w16cex:durableId="38144FD8" w16cex:dateUtc="2022-08-25T14:04:50.757Z"/>
  <w16cex:commentExtensible w16cex:durableId="2EF80EF2" w16cex:dateUtc="2022-08-25T14:05:47.124Z"/>
  <w16cex:commentExtensible w16cex:durableId="30030DE7" w16cex:dateUtc="2022-08-25T14:07:44.483Z"/>
  <w16cex:commentExtensible w16cex:durableId="7019185A" w16cex:dateUtc="2022-08-25T15:10:11.433Z"/>
  <w16cex:commentExtensible w16cex:durableId="7B1F7585" w16cex:dateUtc="2022-08-25T15:14:52.232Z"/>
  <w16cex:commentExtensible w16cex:durableId="48D062AA" w16cex:dateUtc="2022-08-25T15:18:58.506Z"/>
  <w16cex:commentExtensible w16cex:durableId="71205461" w16cex:dateUtc="2022-08-25T15:21:10.316Z"/>
  <w16cex:commentExtensible w16cex:durableId="6259F8B9" w16cex:dateUtc="2023-11-23T13:33:06.861Z"/>
  <w16cex:commentExtensible w16cex:durableId="64758E9D" w16cex:dateUtc="2023-12-01T14:03:23.046Z">
    <w16cex:extLst>
      <w16:ext w16:uri="{CE6994B0-6A32-4C9F-8C6B-6E91EDA988CE}">
        <cr:reactions xmlns:cr="http://schemas.microsoft.com/office/comments/2020/reactions">
          <cr:reaction reactionType="1">
            <cr:reactionInfo dateUtc="2024-01-31T15:19:57.672Z">
              <cr:user userId="S::admn4448@ox.ac.uk::b7bd018a-8795-4b95-8433-ce1b29036ec0" userProvider="AD" userName="Rachel Lloyd"/>
            </cr:reactionInfo>
          </cr:reaction>
        </cr:reactions>
      </w16:ext>
    </w16cex:extLst>
  </w16cex:commentExtensible>
  <w16cex:commentExtensible w16cex:durableId="4E4BCCA4" w16cex:dateUtc="2023-12-01T14:04:09.174Z"/>
  <w16cex:commentExtensible w16cex:durableId="690D7C46" w16cex:dateUtc="2023-12-01T14:06:10.482Z"/>
  <w16cex:commentExtensible w16cex:durableId="40467B9B" w16cex:dateUtc="2023-12-05T14:08:54.698Z"/>
  <w16cex:commentExtensible w16cex:durableId="488C9D29" w16cex:dateUtc="2023-12-15T17:06:43.5Z"/>
  <w16cex:commentExtensible w16cex:durableId="3CA71A12" w16cex:dateUtc="2024-01-25T14:20:29.778Z"/>
  <w16cex:commentExtensible w16cex:durableId="3CD24F17" w16cex:dateUtc="2024-01-25T14:23:44.546Z"/>
  <w16cex:commentExtensible w16cex:durableId="644011E3" w16cex:dateUtc="2024-01-25T14:24:41.002Z"/>
  <w16cex:commentExtensible w16cex:durableId="2A7653A1" w16cex:dateUtc="2024-01-25T14:26:09.887Z"/>
  <w16cex:commentExtensible w16cex:durableId="6534F6A3" w16cex:dateUtc="2024-01-31T15:17:12.462Z"/>
  <w16cex:commentExtensible w16cex:durableId="6B4A13BA" w16cex:dateUtc="2024-01-31T15:26:40.174Z"/>
  <w16cex:commentExtensible w16cex:durableId="6B2B98B5" w16cex:dateUtc="2024-01-31T15:43:31.5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3CDE" w14:textId="77777777" w:rsidR="001755E7" w:rsidRDefault="001755E7" w:rsidP="00B81E75">
      <w:pPr>
        <w:spacing w:after="0" w:line="240" w:lineRule="auto"/>
      </w:pPr>
      <w:r>
        <w:separator/>
      </w:r>
    </w:p>
  </w:endnote>
  <w:endnote w:type="continuationSeparator" w:id="0">
    <w:p w14:paraId="4A723F7E" w14:textId="77777777" w:rsidR="001755E7" w:rsidRDefault="001755E7" w:rsidP="00B8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2C1C8" w14:textId="77777777" w:rsidR="004127C6" w:rsidRDefault="00412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70F48" w14:textId="4450294B" w:rsidR="00B81E75" w:rsidRDefault="00B719FE">
    <w:pPr>
      <w:pStyle w:val="Footer"/>
    </w:pPr>
    <w:r>
      <w:t xml:space="preserve">CTU Fit to </w:t>
    </w:r>
    <w:r w:rsidRPr="00C22EBD">
      <w:t>Submit fo</w:t>
    </w:r>
    <w:r w:rsidR="003A789D" w:rsidRPr="00C22EBD">
      <w:t xml:space="preserve">rm for new </w:t>
    </w:r>
    <w:r w:rsidR="00C22EBD" w:rsidRPr="00C22EBD">
      <w:t>clinical trials</w:t>
    </w:r>
    <w:r w:rsidR="00BC3AD5">
      <w:t>_</w:t>
    </w:r>
    <w:r w:rsidR="003A789D" w:rsidRPr="00C22EBD">
      <w:t>v</w:t>
    </w:r>
    <w:r w:rsidR="00B93EF6">
      <w:t>3.0</w:t>
    </w:r>
    <w:r w:rsidR="00BC3AD5">
      <w:t>_</w:t>
    </w:r>
    <w:r w:rsidR="00670934">
      <w:t>23</w:t>
    </w:r>
    <w:r w:rsidR="00BC3AD5">
      <w:t>Feb2024</w:t>
    </w:r>
    <w:r w:rsidRPr="00C22EBD">
      <w:ptab w:relativeTo="margin" w:alignment="right" w:leader="none"/>
    </w:r>
    <w:r w:rsidRPr="00C22EBD">
      <w:t>Page</w:t>
    </w:r>
    <w:r>
      <w:t xml:space="preserve"> </w:t>
    </w:r>
    <w:r>
      <w:rPr>
        <w:b/>
        <w:bCs/>
      </w:rPr>
      <w:fldChar w:fldCharType="begin"/>
    </w:r>
    <w:r>
      <w:rPr>
        <w:b/>
        <w:bCs/>
      </w:rPr>
      <w:instrText xml:space="preserve"> PAGE  \* Arabic  \* MERGEFORMAT </w:instrText>
    </w:r>
    <w:r>
      <w:rPr>
        <w:b/>
        <w:bCs/>
      </w:rPr>
      <w:fldChar w:fldCharType="separate"/>
    </w:r>
    <w:r w:rsidR="00605F42">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05F42">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5C5B5" w14:textId="77777777" w:rsidR="004127C6" w:rsidRDefault="00412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2E1C0" w14:textId="77777777" w:rsidR="001755E7" w:rsidRDefault="001755E7" w:rsidP="00B81E75">
      <w:pPr>
        <w:spacing w:after="0" w:line="240" w:lineRule="auto"/>
      </w:pPr>
      <w:r>
        <w:separator/>
      </w:r>
    </w:p>
  </w:footnote>
  <w:footnote w:type="continuationSeparator" w:id="0">
    <w:p w14:paraId="24BB6227" w14:textId="77777777" w:rsidR="001755E7" w:rsidRDefault="001755E7" w:rsidP="00B81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57E5" w14:textId="77777777" w:rsidR="004127C6" w:rsidRDefault="00412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EEA3" w14:textId="37958D0E" w:rsidR="00B719FE" w:rsidRDefault="00B719FE" w:rsidP="00B719FE">
    <w:pPr>
      <w:pStyle w:val="Header"/>
      <w:jc w:val="center"/>
    </w:pPr>
    <w:r>
      <w:rPr>
        <w:noProof/>
        <w:lang w:eastAsia="en-GB"/>
      </w:rPr>
      <w:drawing>
        <wp:inline distT="0" distB="0" distL="0" distR="0" wp14:anchorId="0B416228" wp14:editId="335D02E8">
          <wp:extent cx="2075411" cy="892233"/>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5411" cy="892233"/>
                  </a:xfrm>
                  <a:prstGeom prst="rect">
                    <a:avLst/>
                  </a:prstGeom>
                </pic:spPr>
              </pic:pic>
            </a:graphicData>
          </a:graphic>
        </wp:inline>
      </w:drawing>
    </w:r>
  </w:p>
  <w:p w14:paraId="005D5C6F" w14:textId="77777777" w:rsidR="00B719FE" w:rsidRDefault="00B71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FFBF" w14:textId="77777777" w:rsidR="004127C6" w:rsidRDefault="00412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F5A"/>
    <w:multiLevelType w:val="hybridMultilevel"/>
    <w:tmpl w:val="6BD64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6BE8"/>
    <w:multiLevelType w:val="hybridMultilevel"/>
    <w:tmpl w:val="6B04E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E7778"/>
    <w:multiLevelType w:val="hybridMultilevel"/>
    <w:tmpl w:val="0A641262"/>
    <w:lvl w:ilvl="0" w:tplc="59D2560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6CD1E01"/>
    <w:multiLevelType w:val="hybridMultilevel"/>
    <w:tmpl w:val="77E87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7D1707"/>
    <w:multiLevelType w:val="hybridMultilevel"/>
    <w:tmpl w:val="C2C24668"/>
    <w:lvl w:ilvl="0" w:tplc="76A86B62">
      <w:start w:val="1"/>
      <w:numFmt w:val="bullet"/>
      <w:lvlText w:val=""/>
      <w:lvlJc w:val="left"/>
      <w:pPr>
        <w:ind w:left="360" w:hanging="360"/>
      </w:pPr>
      <w:rPr>
        <w:rFonts w:ascii="Symbol" w:hAnsi="Symbol" w:hint="default"/>
        <w:color w:val="1F4E79"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500082"/>
    <w:multiLevelType w:val="hybridMultilevel"/>
    <w:tmpl w:val="DB3ABFCC"/>
    <w:lvl w:ilvl="0" w:tplc="FC8662DA">
      <w:start w:val="1"/>
      <w:numFmt w:val="decimal"/>
      <w:lvlText w:val="%1."/>
      <w:lvlJc w:val="left"/>
      <w:pPr>
        <w:ind w:left="360" w:hanging="360"/>
      </w:pPr>
      <w:rPr>
        <w:rFonts w:hint="default"/>
        <w:color w:val="00206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F61141B"/>
    <w:multiLevelType w:val="hybridMultilevel"/>
    <w:tmpl w:val="FB8000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9C47F7"/>
    <w:multiLevelType w:val="hybridMultilevel"/>
    <w:tmpl w:val="1F742448"/>
    <w:lvl w:ilvl="0" w:tplc="41BE9E72">
      <w:numFmt w:val="bullet"/>
      <w:lvlText w:val="-"/>
      <w:lvlJc w:val="left"/>
      <w:pPr>
        <w:ind w:left="720" w:hanging="360"/>
      </w:pPr>
      <w:rPr>
        <w:rFonts w:ascii="Calibri" w:eastAsiaTheme="minorHAnsi" w:hAnsi="Calibri" w:cs="Calibri"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E20B1"/>
    <w:multiLevelType w:val="hybridMultilevel"/>
    <w:tmpl w:val="479E0D0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2F6F11"/>
    <w:multiLevelType w:val="hybridMultilevel"/>
    <w:tmpl w:val="EE6C2BFE"/>
    <w:lvl w:ilvl="0" w:tplc="302461E4">
      <w:start w:val="1"/>
      <w:numFmt w:val="decimal"/>
      <w:lvlText w:val="%1."/>
      <w:lvlJc w:val="left"/>
      <w:pPr>
        <w:ind w:left="360" w:hanging="360"/>
      </w:pPr>
      <w:rPr>
        <w:rFonts w:hint="default"/>
        <w:b/>
        <w:i w:val="0"/>
        <w:color w:val="1F4E79" w:themeColor="accent1" w:themeShade="8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E652E7"/>
    <w:multiLevelType w:val="hybridMultilevel"/>
    <w:tmpl w:val="3274162A"/>
    <w:lvl w:ilvl="0" w:tplc="F9E211B2">
      <w:start w:val="1"/>
      <w:numFmt w:val="bullet"/>
      <w:lvlText w:val="-"/>
      <w:lvlJc w:val="left"/>
      <w:pPr>
        <w:ind w:left="720" w:hanging="360"/>
      </w:pPr>
      <w:rPr>
        <w:rFonts w:ascii="Calibri" w:eastAsiaTheme="minorHAnsi" w:hAnsi="Calibri" w:cs="Calibri"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B473F"/>
    <w:multiLevelType w:val="hybridMultilevel"/>
    <w:tmpl w:val="94727584"/>
    <w:lvl w:ilvl="0" w:tplc="AAD67114">
      <w:start w:val="1"/>
      <w:numFmt w:val="bullet"/>
      <w:lvlText w:val=""/>
      <w:lvlJc w:val="left"/>
      <w:pPr>
        <w:ind w:left="360" w:hanging="360"/>
      </w:pPr>
      <w:rPr>
        <w:rFonts w:ascii="Symbol" w:hAnsi="Symbol" w:hint="default"/>
        <w:color w:val="2E74B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C1B5C"/>
    <w:multiLevelType w:val="hybridMultilevel"/>
    <w:tmpl w:val="BD3E6A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AEC7C8C"/>
    <w:multiLevelType w:val="hybridMultilevel"/>
    <w:tmpl w:val="C60C3AC2"/>
    <w:lvl w:ilvl="0" w:tplc="B51ED20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BBC1DEB"/>
    <w:multiLevelType w:val="hybridMultilevel"/>
    <w:tmpl w:val="F1448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B549B"/>
    <w:multiLevelType w:val="hybridMultilevel"/>
    <w:tmpl w:val="7CB2435C"/>
    <w:lvl w:ilvl="0" w:tplc="0809000F">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952C1F"/>
    <w:multiLevelType w:val="hybridMultilevel"/>
    <w:tmpl w:val="9F54C2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E5514D"/>
    <w:multiLevelType w:val="hybridMultilevel"/>
    <w:tmpl w:val="664AA044"/>
    <w:lvl w:ilvl="0" w:tplc="B51ED20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6C17045"/>
    <w:multiLevelType w:val="hybridMultilevel"/>
    <w:tmpl w:val="1D64D8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393AF2"/>
    <w:multiLevelType w:val="hybridMultilevel"/>
    <w:tmpl w:val="ED4AE4E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9560C90"/>
    <w:multiLevelType w:val="hybridMultilevel"/>
    <w:tmpl w:val="24820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1575AC"/>
    <w:multiLevelType w:val="hybridMultilevel"/>
    <w:tmpl w:val="06068876"/>
    <w:lvl w:ilvl="0" w:tplc="E89643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0D1FA0"/>
    <w:multiLevelType w:val="hybridMultilevel"/>
    <w:tmpl w:val="B6288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2004A9"/>
    <w:multiLevelType w:val="hybridMultilevel"/>
    <w:tmpl w:val="65AAAEB4"/>
    <w:lvl w:ilvl="0" w:tplc="BE403DE2">
      <w:start w:val="1"/>
      <w:numFmt w:val="bullet"/>
      <w:lvlText w:val=""/>
      <w:lvlJc w:val="left"/>
      <w:pPr>
        <w:ind w:left="360" w:hanging="360"/>
      </w:pPr>
      <w:rPr>
        <w:rFonts w:ascii="Symbol" w:hAnsi="Symbol" w:hint="default"/>
        <w:color w:val="1F4E79"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6E65A3"/>
    <w:multiLevelType w:val="hybridMultilevel"/>
    <w:tmpl w:val="B75E13F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F6487F"/>
    <w:multiLevelType w:val="hybridMultilevel"/>
    <w:tmpl w:val="00400AB4"/>
    <w:lvl w:ilvl="0" w:tplc="F2123396">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0C7456"/>
    <w:multiLevelType w:val="hybridMultilevel"/>
    <w:tmpl w:val="D1D43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5036E6"/>
    <w:multiLevelType w:val="hybridMultilevel"/>
    <w:tmpl w:val="DDA0E4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BC2CFA"/>
    <w:multiLevelType w:val="hybridMultilevel"/>
    <w:tmpl w:val="47E8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3"/>
  </w:num>
  <w:num w:numId="4">
    <w:abstractNumId w:val="1"/>
  </w:num>
  <w:num w:numId="5">
    <w:abstractNumId w:val="10"/>
  </w:num>
  <w:num w:numId="6">
    <w:abstractNumId w:val="26"/>
  </w:num>
  <w:num w:numId="7">
    <w:abstractNumId w:val="14"/>
  </w:num>
  <w:num w:numId="8">
    <w:abstractNumId w:val="27"/>
  </w:num>
  <w:num w:numId="9">
    <w:abstractNumId w:val="28"/>
  </w:num>
  <w:num w:numId="10">
    <w:abstractNumId w:val="2"/>
  </w:num>
  <w:num w:numId="11">
    <w:abstractNumId w:val="20"/>
  </w:num>
  <w:num w:numId="12">
    <w:abstractNumId w:val="16"/>
  </w:num>
  <w:num w:numId="13">
    <w:abstractNumId w:val="22"/>
  </w:num>
  <w:num w:numId="14">
    <w:abstractNumId w:val="25"/>
  </w:num>
  <w:num w:numId="15">
    <w:abstractNumId w:val="24"/>
  </w:num>
  <w:num w:numId="16">
    <w:abstractNumId w:val="6"/>
  </w:num>
  <w:num w:numId="17">
    <w:abstractNumId w:val="4"/>
  </w:num>
  <w:num w:numId="18">
    <w:abstractNumId w:val="8"/>
  </w:num>
  <w:num w:numId="19">
    <w:abstractNumId w:val="18"/>
  </w:num>
  <w:num w:numId="20">
    <w:abstractNumId w:val="21"/>
  </w:num>
  <w:num w:numId="21">
    <w:abstractNumId w:val="0"/>
  </w:num>
  <w:num w:numId="22">
    <w:abstractNumId w:val="11"/>
  </w:num>
  <w:num w:numId="23">
    <w:abstractNumId w:val="5"/>
  </w:num>
  <w:num w:numId="24">
    <w:abstractNumId w:val="19"/>
  </w:num>
  <w:num w:numId="25">
    <w:abstractNumId w:val="23"/>
  </w:num>
  <w:num w:numId="26">
    <w:abstractNumId w:val="9"/>
  </w:num>
  <w:num w:numId="27">
    <w:abstractNumId w:val="15"/>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154"/>
    <w:rsid w:val="000060EA"/>
    <w:rsid w:val="00026309"/>
    <w:rsid w:val="000515D5"/>
    <w:rsid w:val="000670F0"/>
    <w:rsid w:val="000A36B1"/>
    <w:rsid w:val="000A5228"/>
    <w:rsid w:val="000E0D44"/>
    <w:rsid w:val="001116CC"/>
    <w:rsid w:val="00127517"/>
    <w:rsid w:val="00164ED9"/>
    <w:rsid w:val="0016647C"/>
    <w:rsid w:val="00172E04"/>
    <w:rsid w:val="001755E7"/>
    <w:rsid w:val="00180669"/>
    <w:rsid w:val="0018172D"/>
    <w:rsid w:val="0019341C"/>
    <w:rsid w:val="001A75C3"/>
    <w:rsid w:val="001B1E13"/>
    <w:rsid w:val="001F01ED"/>
    <w:rsid w:val="001F7C9A"/>
    <w:rsid w:val="00220D41"/>
    <w:rsid w:val="00256052"/>
    <w:rsid w:val="00281995"/>
    <w:rsid w:val="002856A2"/>
    <w:rsid w:val="002C11BD"/>
    <w:rsid w:val="002D19BB"/>
    <w:rsid w:val="002D329C"/>
    <w:rsid w:val="002F2154"/>
    <w:rsid w:val="00301570"/>
    <w:rsid w:val="003115D8"/>
    <w:rsid w:val="0031242B"/>
    <w:rsid w:val="00340DFC"/>
    <w:rsid w:val="00353E29"/>
    <w:rsid w:val="00356B58"/>
    <w:rsid w:val="00363232"/>
    <w:rsid w:val="00375BFB"/>
    <w:rsid w:val="00386145"/>
    <w:rsid w:val="00392801"/>
    <w:rsid w:val="003A789D"/>
    <w:rsid w:val="003D780E"/>
    <w:rsid w:val="003F3E74"/>
    <w:rsid w:val="003F5819"/>
    <w:rsid w:val="004127C6"/>
    <w:rsid w:val="00430F51"/>
    <w:rsid w:val="00435D8D"/>
    <w:rsid w:val="0044690F"/>
    <w:rsid w:val="00466E10"/>
    <w:rsid w:val="00467A85"/>
    <w:rsid w:val="00487734"/>
    <w:rsid w:val="004902FE"/>
    <w:rsid w:val="004B4556"/>
    <w:rsid w:val="004D0DE2"/>
    <w:rsid w:val="004D7326"/>
    <w:rsid w:val="00500DA9"/>
    <w:rsid w:val="00502F44"/>
    <w:rsid w:val="00512C70"/>
    <w:rsid w:val="0053049C"/>
    <w:rsid w:val="00552D89"/>
    <w:rsid w:val="00571C83"/>
    <w:rsid w:val="00574D7A"/>
    <w:rsid w:val="00597E16"/>
    <w:rsid w:val="005A723A"/>
    <w:rsid w:val="005B693E"/>
    <w:rsid w:val="005D38E2"/>
    <w:rsid w:val="005D546A"/>
    <w:rsid w:val="005E5874"/>
    <w:rsid w:val="00605F42"/>
    <w:rsid w:val="00631054"/>
    <w:rsid w:val="00636139"/>
    <w:rsid w:val="00637D64"/>
    <w:rsid w:val="00664C80"/>
    <w:rsid w:val="00670934"/>
    <w:rsid w:val="00681342"/>
    <w:rsid w:val="00694541"/>
    <w:rsid w:val="006A4A20"/>
    <w:rsid w:val="006B2355"/>
    <w:rsid w:val="006C2807"/>
    <w:rsid w:val="006E0275"/>
    <w:rsid w:val="0070423C"/>
    <w:rsid w:val="007361E4"/>
    <w:rsid w:val="007808E8"/>
    <w:rsid w:val="00785B47"/>
    <w:rsid w:val="00796D9F"/>
    <w:rsid w:val="007F345D"/>
    <w:rsid w:val="00815469"/>
    <w:rsid w:val="00826335"/>
    <w:rsid w:val="0087336D"/>
    <w:rsid w:val="008819CE"/>
    <w:rsid w:val="00894E1E"/>
    <w:rsid w:val="00896B49"/>
    <w:rsid w:val="008B4AD4"/>
    <w:rsid w:val="008C6750"/>
    <w:rsid w:val="008F37CA"/>
    <w:rsid w:val="00907237"/>
    <w:rsid w:val="00916A48"/>
    <w:rsid w:val="00916F63"/>
    <w:rsid w:val="0092544E"/>
    <w:rsid w:val="009464C7"/>
    <w:rsid w:val="00967769"/>
    <w:rsid w:val="0097016C"/>
    <w:rsid w:val="009A5EB5"/>
    <w:rsid w:val="009A6FEB"/>
    <w:rsid w:val="009C0B4A"/>
    <w:rsid w:val="009D6166"/>
    <w:rsid w:val="009F4971"/>
    <w:rsid w:val="00A11E79"/>
    <w:rsid w:val="00A11FA1"/>
    <w:rsid w:val="00A43AA1"/>
    <w:rsid w:val="00A6676F"/>
    <w:rsid w:val="00A73404"/>
    <w:rsid w:val="00A75444"/>
    <w:rsid w:val="00A7659E"/>
    <w:rsid w:val="00AB45BA"/>
    <w:rsid w:val="00AD3B91"/>
    <w:rsid w:val="00AF6C17"/>
    <w:rsid w:val="00B04909"/>
    <w:rsid w:val="00B172DF"/>
    <w:rsid w:val="00B436EF"/>
    <w:rsid w:val="00B70988"/>
    <w:rsid w:val="00B719FE"/>
    <w:rsid w:val="00B75EBE"/>
    <w:rsid w:val="00B81E75"/>
    <w:rsid w:val="00B92223"/>
    <w:rsid w:val="00B93EF6"/>
    <w:rsid w:val="00B976CE"/>
    <w:rsid w:val="00BC3AD5"/>
    <w:rsid w:val="00BD2114"/>
    <w:rsid w:val="00BF2108"/>
    <w:rsid w:val="00C22EBD"/>
    <w:rsid w:val="00C371CF"/>
    <w:rsid w:val="00C708FD"/>
    <w:rsid w:val="00C70D82"/>
    <w:rsid w:val="00C81A10"/>
    <w:rsid w:val="00C83367"/>
    <w:rsid w:val="00C85D77"/>
    <w:rsid w:val="00CB1F7A"/>
    <w:rsid w:val="00CD0D13"/>
    <w:rsid w:val="00CD5244"/>
    <w:rsid w:val="00CD6B85"/>
    <w:rsid w:val="00CF49CF"/>
    <w:rsid w:val="00D06DD1"/>
    <w:rsid w:val="00D255D0"/>
    <w:rsid w:val="00D33ECE"/>
    <w:rsid w:val="00D66CE4"/>
    <w:rsid w:val="00DA7B53"/>
    <w:rsid w:val="00DC0093"/>
    <w:rsid w:val="00DC1FCB"/>
    <w:rsid w:val="00DD1DCE"/>
    <w:rsid w:val="00DF7D9E"/>
    <w:rsid w:val="00E21BB5"/>
    <w:rsid w:val="00E662EF"/>
    <w:rsid w:val="00EA3B68"/>
    <w:rsid w:val="00EB6B87"/>
    <w:rsid w:val="00F009F7"/>
    <w:rsid w:val="00F00FBA"/>
    <w:rsid w:val="00F01C42"/>
    <w:rsid w:val="00F30D45"/>
    <w:rsid w:val="00F3460F"/>
    <w:rsid w:val="00F56642"/>
    <w:rsid w:val="00F80DEC"/>
    <w:rsid w:val="00F9334F"/>
    <w:rsid w:val="00FC3485"/>
    <w:rsid w:val="00FD154A"/>
    <w:rsid w:val="00FD7085"/>
    <w:rsid w:val="01703D13"/>
    <w:rsid w:val="01B0E97A"/>
    <w:rsid w:val="03839506"/>
    <w:rsid w:val="04770E81"/>
    <w:rsid w:val="05C10F22"/>
    <w:rsid w:val="05D6ABAA"/>
    <w:rsid w:val="0CB79C96"/>
    <w:rsid w:val="0D712EC2"/>
    <w:rsid w:val="10F9C5E2"/>
    <w:rsid w:val="11D8FF8A"/>
    <w:rsid w:val="1200F07A"/>
    <w:rsid w:val="15000FC7"/>
    <w:rsid w:val="1764AEFB"/>
    <w:rsid w:val="18E91ACA"/>
    <w:rsid w:val="19774450"/>
    <w:rsid w:val="1AEAE039"/>
    <w:rsid w:val="1B5628EE"/>
    <w:rsid w:val="1C073FF8"/>
    <w:rsid w:val="1C5B7980"/>
    <w:rsid w:val="1C643054"/>
    <w:rsid w:val="1E7017A0"/>
    <w:rsid w:val="1E9C3021"/>
    <w:rsid w:val="1EB2087A"/>
    <w:rsid w:val="1FF25224"/>
    <w:rsid w:val="201D2497"/>
    <w:rsid w:val="21C56A72"/>
    <w:rsid w:val="2287EF24"/>
    <w:rsid w:val="283FC263"/>
    <w:rsid w:val="28EBEFB7"/>
    <w:rsid w:val="2994E965"/>
    <w:rsid w:val="2AA58000"/>
    <w:rsid w:val="2BAFB8E9"/>
    <w:rsid w:val="2DA9941C"/>
    <w:rsid w:val="2DDCD821"/>
    <w:rsid w:val="2E40924B"/>
    <w:rsid w:val="2F2DF45F"/>
    <w:rsid w:val="31563534"/>
    <w:rsid w:val="315923E8"/>
    <w:rsid w:val="32C8B8F7"/>
    <w:rsid w:val="344A1402"/>
    <w:rsid w:val="35948AC3"/>
    <w:rsid w:val="3660BA24"/>
    <w:rsid w:val="37F32DA9"/>
    <w:rsid w:val="3BD124FC"/>
    <w:rsid w:val="3BE4263B"/>
    <w:rsid w:val="3C9E88F6"/>
    <w:rsid w:val="3CB6D8AC"/>
    <w:rsid w:val="3CD1AC84"/>
    <w:rsid w:val="3E969186"/>
    <w:rsid w:val="3F1BC6FD"/>
    <w:rsid w:val="3F885F56"/>
    <w:rsid w:val="3F99C476"/>
    <w:rsid w:val="402A83A1"/>
    <w:rsid w:val="415C2097"/>
    <w:rsid w:val="41C74ED2"/>
    <w:rsid w:val="42DCBD2E"/>
    <w:rsid w:val="4376F553"/>
    <w:rsid w:val="43B84444"/>
    <w:rsid w:val="43E4F7C6"/>
    <w:rsid w:val="4473336A"/>
    <w:rsid w:val="44FC6C97"/>
    <w:rsid w:val="45BA83DA"/>
    <w:rsid w:val="4613EDF9"/>
    <w:rsid w:val="4858C24F"/>
    <w:rsid w:val="48B5CF22"/>
    <w:rsid w:val="49D1CA3A"/>
    <w:rsid w:val="4A5365EB"/>
    <w:rsid w:val="4AE32584"/>
    <w:rsid w:val="4B0DEB4C"/>
    <w:rsid w:val="4CF55F03"/>
    <w:rsid w:val="4F26D70E"/>
    <w:rsid w:val="4FC1239B"/>
    <w:rsid w:val="500F874F"/>
    <w:rsid w:val="514E8D8B"/>
    <w:rsid w:val="5243A9FD"/>
    <w:rsid w:val="531EE76C"/>
    <w:rsid w:val="53FE5737"/>
    <w:rsid w:val="5420C2C7"/>
    <w:rsid w:val="54F7D567"/>
    <w:rsid w:val="55223288"/>
    <w:rsid w:val="5532DFF4"/>
    <w:rsid w:val="5542FFAF"/>
    <w:rsid w:val="56B7D675"/>
    <w:rsid w:val="57718593"/>
    <w:rsid w:val="5A32BBCE"/>
    <w:rsid w:val="5F0904A8"/>
    <w:rsid w:val="626F923F"/>
    <w:rsid w:val="63C3478D"/>
    <w:rsid w:val="63DB1C4C"/>
    <w:rsid w:val="647DA6C6"/>
    <w:rsid w:val="64D63041"/>
    <w:rsid w:val="64EB0691"/>
    <w:rsid w:val="64FDF4F6"/>
    <w:rsid w:val="6576ECAD"/>
    <w:rsid w:val="66E13D18"/>
    <w:rsid w:val="6721237F"/>
    <w:rsid w:val="6755F642"/>
    <w:rsid w:val="67C41181"/>
    <w:rsid w:val="6B076203"/>
    <w:rsid w:val="6BCB41F6"/>
    <w:rsid w:val="6CEC2B82"/>
    <w:rsid w:val="6DD2D990"/>
    <w:rsid w:val="6FC877AA"/>
    <w:rsid w:val="70692F0A"/>
    <w:rsid w:val="709FE71F"/>
    <w:rsid w:val="72D26638"/>
    <w:rsid w:val="7300186C"/>
    <w:rsid w:val="735F32DC"/>
    <w:rsid w:val="74951BEC"/>
    <w:rsid w:val="755E07DD"/>
    <w:rsid w:val="7564F799"/>
    <w:rsid w:val="759E8953"/>
    <w:rsid w:val="75E06D5B"/>
    <w:rsid w:val="78C06A9B"/>
    <w:rsid w:val="799B6D05"/>
    <w:rsid w:val="7A1C7175"/>
    <w:rsid w:val="7A28A9D5"/>
    <w:rsid w:val="7AEDF074"/>
    <w:rsid w:val="7C1289A1"/>
    <w:rsid w:val="7F5E3691"/>
    <w:rsid w:val="7F82A737"/>
    <w:rsid w:val="7F858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B18BA56"/>
  <w15:chartTrackingRefBased/>
  <w15:docId w15:val="{78970E8B-A86C-404B-BABA-9E3791F6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C9A"/>
    <w:pPr>
      <w:ind w:left="720"/>
      <w:contextualSpacing/>
    </w:pPr>
  </w:style>
  <w:style w:type="character" w:styleId="Hyperlink">
    <w:name w:val="Hyperlink"/>
    <w:basedOn w:val="DefaultParagraphFont"/>
    <w:uiPriority w:val="99"/>
    <w:unhideWhenUsed/>
    <w:rsid w:val="001F7C9A"/>
    <w:rPr>
      <w:color w:val="0000FF"/>
      <w:u w:val="single"/>
    </w:rPr>
  </w:style>
  <w:style w:type="paragraph" w:customStyle="1" w:styleId="xmsonormal">
    <w:name w:val="x_msonormal"/>
    <w:basedOn w:val="Normal"/>
    <w:uiPriority w:val="99"/>
    <w:rsid w:val="0018172D"/>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18172D"/>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18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72D"/>
    <w:rPr>
      <w:sz w:val="16"/>
      <w:szCs w:val="16"/>
    </w:rPr>
  </w:style>
  <w:style w:type="paragraph" w:styleId="CommentText">
    <w:name w:val="annotation text"/>
    <w:basedOn w:val="Normal"/>
    <w:link w:val="CommentTextChar"/>
    <w:uiPriority w:val="99"/>
    <w:semiHidden/>
    <w:unhideWhenUsed/>
    <w:rsid w:val="0018172D"/>
    <w:pPr>
      <w:spacing w:line="240" w:lineRule="auto"/>
    </w:pPr>
    <w:rPr>
      <w:sz w:val="20"/>
      <w:szCs w:val="20"/>
    </w:rPr>
  </w:style>
  <w:style w:type="character" w:customStyle="1" w:styleId="CommentTextChar">
    <w:name w:val="Comment Text Char"/>
    <w:basedOn w:val="DefaultParagraphFont"/>
    <w:link w:val="CommentText"/>
    <w:uiPriority w:val="99"/>
    <w:semiHidden/>
    <w:rsid w:val="0018172D"/>
    <w:rPr>
      <w:sz w:val="20"/>
      <w:szCs w:val="20"/>
    </w:rPr>
  </w:style>
  <w:style w:type="paragraph" w:styleId="CommentSubject">
    <w:name w:val="annotation subject"/>
    <w:basedOn w:val="CommentText"/>
    <w:next w:val="CommentText"/>
    <w:link w:val="CommentSubjectChar"/>
    <w:uiPriority w:val="99"/>
    <w:semiHidden/>
    <w:unhideWhenUsed/>
    <w:rsid w:val="0018172D"/>
    <w:rPr>
      <w:b/>
      <w:bCs/>
    </w:rPr>
  </w:style>
  <w:style w:type="character" w:customStyle="1" w:styleId="CommentSubjectChar">
    <w:name w:val="Comment Subject Char"/>
    <w:basedOn w:val="CommentTextChar"/>
    <w:link w:val="CommentSubject"/>
    <w:uiPriority w:val="99"/>
    <w:semiHidden/>
    <w:rsid w:val="0018172D"/>
    <w:rPr>
      <w:b/>
      <w:bCs/>
      <w:sz w:val="20"/>
      <w:szCs w:val="20"/>
    </w:rPr>
  </w:style>
  <w:style w:type="paragraph" w:styleId="BalloonText">
    <w:name w:val="Balloon Text"/>
    <w:basedOn w:val="Normal"/>
    <w:link w:val="BalloonTextChar"/>
    <w:uiPriority w:val="99"/>
    <w:semiHidden/>
    <w:unhideWhenUsed/>
    <w:rsid w:val="001817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72D"/>
    <w:rPr>
      <w:rFonts w:ascii="Segoe UI" w:hAnsi="Segoe UI" w:cs="Segoe UI"/>
      <w:sz w:val="18"/>
      <w:szCs w:val="18"/>
    </w:rPr>
  </w:style>
  <w:style w:type="paragraph" w:customStyle="1" w:styleId="Default">
    <w:name w:val="Default"/>
    <w:rsid w:val="00B172DF"/>
    <w:pPr>
      <w:autoSpaceDE w:val="0"/>
      <w:autoSpaceDN w:val="0"/>
      <w:adjustRightInd w:val="0"/>
      <w:spacing w:after="0" w:line="240" w:lineRule="auto"/>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CD0D13"/>
    <w:rPr>
      <w:color w:val="954F72" w:themeColor="followedHyperlink"/>
      <w:u w:val="single"/>
    </w:rPr>
  </w:style>
  <w:style w:type="paragraph" w:styleId="Header">
    <w:name w:val="header"/>
    <w:basedOn w:val="Normal"/>
    <w:link w:val="HeaderChar"/>
    <w:uiPriority w:val="99"/>
    <w:unhideWhenUsed/>
    <w:rsid w:val="00B8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E75"/>
  </w:style>
  <w:style w:type="paragraph" w:styleId="Footer">
    <w:name w:val="footer"/>
    <w:basedOn w:val="Normal"/>
    <w:link w:val="FooterChar"/>
    <w:uiPriority w:val="99"/>
    <w:unhideWhenUsed/>
    <w:rsid w:val="00B8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E75"/>
  </w:style>
  <w:style w:type="paragraph" w:customStyle="1" w:styleId="xxmsoplaintext">
    <w:name w:val="x_x_msoplaintext"/>
    <w:basedOn w:val="Normal"/>
    <w:uiPriority w:val="99"/>
    <w:rsid w:val="00430F51"/>
    <w:pPr>
      <w:spacing w:after="0"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7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6916">
      <w:bodyDiv w:val="1"/>
      <w:marLeft w:val="0"/>
      <w:marRight w:val="0"/>
      <w:marTop w:val="0"/>
      <w:marBottom w:val="0"/>
      <w:divBdr>
        <w:top w:val="none" w:sz="0" w:space="0" w:color="auto"/>
        <w:left w:val="none" w:sz="0" w:space="0" w:color="auto"/>
        <w:bottom w:val="none" w:sz="0" w:space="0" w:color="auto"/>
        <w:right w:val="none" w:sz="0" w:space="0" w:color="auto"/>
      </w:divBdr>
    </w:div>
    <w:div w:id="600571946">
      <w:bodyDiv w:val="1"/>
      <w:marLeft w:val="0"/>
      <w:marRight w:val="0"/>
      <w:marTop w:val="0"/>
      <w:marBottom w:val="0"/>
      <w:divBdr>
        <w:top w:val="none" w:sz="0" w:space="0" w:color="auto"/>
        <w:left w:val="none" w:sz="0" w:space="0" w:color="auto"/>
        <w:bottom w:val="none" w:sz="0" w:space="0" w:color="auto"/>
        <w:right w:val="none" w:sz="0" w:space="0" w:color="auto"/>
      </w:divBdr>
    </w:div>
    <w:div w:id="886374736">
      <w:bodyDiv w:val="1"/>
      <w:marLeft w:val="0"/>
      <w:marRight w:val="0"/>
      <w:marTop w:val="0"/>
      <w:marBottom w:val="0"/>
      <w:divBdr>
        <w:top w:val="none" w:sz="0" w:space="0" w:color="auto"/>
        <w:left w:val="none" w:sz="0" w:space="0" w:color="auto"/>
        <w:bottom w:val="none" w:sz="0" w:space="0" w:color="auto"/>
        <w:right w:val="none" w:sz="0" w:space="0" w:color="auto"/>
      </w:divBdr>
    </w:div>
    <w:div w:id="20262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support.admin.ox.ac.uk/contracts" TargetMode="External"/><Relationship Id="rId18" Type="http://schemas.openxmlformats.org/officeDocument/2006/relationships/hyperlink" Target="https://researchsupport.admin.ox.ac.uk/clinical-trials-research-governance/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researchsupport.admin.ox.ac.uk/clinical-trial-research-governance/preparation/documents" TargetMode="External"/><Relationship Id="rId17" Type="http://schemas.openxmlformats.org/officeDocument/2006/relationships/hyperlink" Target="https://readabilityformulas.com/free-readability-formula-tests.php"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myresearchproject.org.uk/help/hlphraapproval.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ea.sponsor@admin.ox.ac.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researchsupport.admin.ox.ac.uk/files/guidanceforresearchersseekingsponsorshipdoc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ta_help@admin.ox.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fosec.ox.ac.uk/third-party-security-assessment" TargetMode="External"/><Relationship Id="rId22" Type="http://schemas.openxmlformats.org/officeDocument/2006/relationships/footer" Target="footer1.xml"/><Relationship Id="rId27" Type="http://schemas.openxmlformats.org/officeDocument/2006/relationships/theme" Target="theme/theme1.xml"/><Relationship Id="R0de3c2bebaf24dd6"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62b27e8-8141-47a9-8255-69dfd057fda6">
      <UserInfo>
        <DisplayName>Magdalena Laskawiec Szkonter</DisplayName>
        <AccountId>19</AccountId>
        <AccountType/>
      </UserInfo>
      <UserInfo>
        <DisplayName>Elena Villarreal</DisplayName>
        <AccountId>18</AccountId>
        <AccountType/>
      </UserInfo>
      <UserInfo>
        <DisplayName>Ye Kim</DisplayName>
        <AccountId>20</AccountId>
        <AccountType/>
      </UserInfo>
      <UserInfo>
        <DisplayName>Tasneem Ritchie</DisplayName>
        <AccountId>21</AccountId>
        <AccountType/>
      </UserInfo>
      <UserInfo>
        <DisplayName>Victoria Richardson</DisplayName>
        <AccountId>37</AccountId>
        <AccountType/>
      </UserInfo>
      <UserInfo>
        <DisplayName>Ferdousi Chowdhury</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2D80E9A9A4442BCBAFFE30A5BD059" ma:contentTypeVersion="8" ma:contentTypeDescription="Create a new document." ma:contentTypeScope="" ma:versionID="689bb71fff540a3b5fc99a80aaa34ef2">
  <xsd:schema xmlns:xsd="http://www.w3.org/2001/XMLSchema" xmlns:xs="http://www.w3.org/2001/XMLSchema" xmlns:p="http://schemas.microsoft.com/office/2006/metadata/properties" xmlns:ns2="e56ce9ee-ced1-4afc-9b21-342406b25a19" xmlns:ns3="662b27e8-8141-47a9-8255-69dfd057fda6" targetNamespace="http://schemas.microsoft.com/office/2006/metadata/properties" ma:root="true" ma:fieldsID="711c85f68f27e76f354d4ff2edda058b" ns2:_="" ns3:_="">
    <xsd:import namespace="e56ce9ee-ced1-4afc-9b21-342406b25a19"/>
    <xsd:import namespace="662b27e8-8141-47a9-8255-69dfd057f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ce9ee-ced1-4afc-9b21-342406b25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b27e8-8141-47a9-8255-69dfd057fd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B4F97-E628-443B-8271-8DA2F87376F0}">
  <ds:schemaRef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662b27e8-8141-47a9-8255-69dfd057fda6"/>
    <ds:schemaRef ds:uri="e56ce9ee-ced1-4afc-9b21-342406b25a19"/>
    <ds:schemaRef ds:uri="http://schemas.microsoft.com/office/2006/metadata/properties"/>
  </ds:schemaRefs>
</ds:datastoreItem>
</file>

<file path=customXml/itemProps2.xml><?xml version="1.0" encoding="utf-8"?>
<ds:datastoreItem xmlns:ds="http://schemas.openxmlformats.org/officeDocument/2006/customXml" ds:itemID="{119D29E8-B5D4-4089-9D16-EFACB3187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6ce9ee-ced1-4afc-9b21-342406b25a19"/>
    <ds:schemaRef ds:uri="662b27e8-8141-47a9-8255-69dfd057f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B5F80-4456-4167-9420-B865A33F07B0}">
  <ds:schemaRefs>
    <ds:schemaRef ds:uri="http://schemas.microsoft.com/sharepoint/v3/contenttype/forms"/>
  </ds:schemaRefs>
</ds:datastoreItem>
</file>

<file path=customXml/itemProps4.xml><?xml version="1.0" encoding="utf-8"?>
<ds:datastoreItem xmlns:ds="http://schemas.openxmlformats.org/officeDocument/2006/customXml" ds:itemID="{6A978C1D-C29A-4E41-8F19-3C2E9528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Lloyd</dc:creator>
  <cp:keywords/>
  <dc:description/>
  <cp:lastModifiedBy>Rachel Lloyd</cp:lastModifiedBy>
  <cp:revision>2</cp:revision>
  <cp:lastPrinted>2023-09-04T10:14:00Z</cp:lastPrinted>
  <dcterms:created xsi:type="dcterms:W3CDTF">2024-04-04T12:05:00Z</dcterms:created>
  <dcterms:modified xsi:type="dcterms:W3CDTF">2024-04-04T12:05:00Z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0x0101004EA2D80E9A9A4442BCBAFFE30A5BD059</vt:lpwstr>
  </property>
</Properties>
</file>